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33FFB" w14:textId="20062558" w:rsidR="00B548C7" w:rsidRPr="00631C47" w:rsidRDefault="007A619F" w:rsidP="008B77F7">
      <w:pPr>
        <w:tabs>
          <w:tab w:val="left" w:pos="3763"/>
        </w:tabs>
        <w:jc w:val="center"/>
        <w:rPr>
          <w:color w:val="EE0000"/>
        </w:rPr>
      </w:pPr>
      <w:r w:rsidRPr="00631C47">
        <w:rPr>
          <w:rFonts w:ascii="Arial" w:eastAsia="Arial" w:hAnsi="Arial" w:cs="Arial"/>
          <w:noProof/>
          <w:color w:val="EE0000"/>
          <w:sz w:val="22"/>
          <w:szCs w:val="22"/>
        </w:rPr>
        <w:drawing>
          <wp:inline distT="0" distB="0" distL="0" distR="0" wp14:anchorId="716BA827" wp14:editId="4A1ECD6A">
            <wp:extent cx="885825" cy="9652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885825" cy="965200"/>
                    </a:xfrm>
                    <a:prstGeom prst="rect">
                      <a:avLst/>
                    </a:prstGeom>
                    <a:ln/>
                  </pic:spPr>
                </pic:pic>
              </a:graphicData>
            </a:graphic>
          </wp:inline>
        </w:drawing>
      </w:r>
    </w:p>
    <w:p w14:paraId="459A681C" w14:textId="132C27F9" w:rsidR="00B548C7" w:rsidRPr="004510BA" w:rsidRDefault="007A619F" w:rsidP="008B77F7">
      <w:pPr>
        <w:tabs>
          <w:tab w:val="left" w:pos="3763"/>
        </w:tabs>
        <w:jc w:val="center"/>
      </w:pPr>
      <w:r w:rsidRPr="004510BA">
        <w:rPr>
          <w:rFonts w:ascii="Arial" w:eastAsia="Arial" w:hAnsi="Arial" w:cs="Arial"/>
          <w:b/>
          <w:sz w:val="22"/>
          <w:szCs w:val="22"/>
        </w:rPr>
        <w:t>PODER JUDICIÁRIO</w:t>
      </w:r>
    </w:p>
    <w:p w14:paraId="4F98D18A" w14:textId="77777777" w:rsidR="00B548C7" w:rsidRPr="004510BA" w:rsidRDefault="007A619F">
      <w:pPr>
        <w:jc w:val="center"/>
      </w:pPr>
      <w:r w:rsidRPr="004510BA">
        <w:rPr>
          <w:rFonts w:ascii="Arial" w:eastAsia="Arial" w:hAnsi="Arial" w:cs="Arial"/>
          <w:b/>
          <w:sz w:val="22"/>
          <w:szCs w:val="22"/>
        </w:rPr>
        <w:t>JUSTIÇA DO TRABALHO</w:t>
      </w:r>
    </w:p>
    <w:p w14:paraId="34AB6D08" w14:textId="77777777" w:rsidR="00B548C7" w:rsidRPr="004510BA" w:rsidRDefault="007A619F">
      <w:pPr>
        <w:jc w:val="center"/>
      </w:pPr>
      <w:r w:rsidRPr="004510BA">
        <w:rPr>
          <w:rFonts w:ascii="Arial" w:eastAsia="Arial" w:hAnsi="Arial" w:cs="Arial"/>
          <w:b/>
          <w:sz w:val="22"/>
          <w:szCs w:val="22"/>
        </w:rPr>
        <w:t>TRIBUNAL REGIONAL DO TRABALHO DA 7ª REGIÃO</w:t>
      </w:r>
    </w:p>
    <w:p w14:paraId="2F8293D7" w14:textId="77777777" w:rsidR="00B548C7" w:rsidRPr="004510BA" w:rsidRDefault="00B548C7">
      <w:pPr>
        <w:tabs>
          <w:tab w:val="left" w:pos="8505"/>
        </w:tabs>
        <w:ind w:left="4111"/>
        <w:jc w:val="both"/>
        <w:rPr>
          <w:rFonts w:ascii="Arial" w:eastAsia="Arial" w:hAnsi="Arial" w:cs="Arial"/>
          <w:b/>
          <w:sz w:val="22"/>
          <w:szCs w:val="22"/>
        </w:rPr>
      </w:pPr>
    </w:p>
    <w:p w14:paraId="3F6E60F8" w14:textId="77777777" w:rsidR="00B548C7" w:rsidRPr="004510BA" w:rsidRDefault="007A619F">
      <w:pPr>
        <w:tabs>
          <w:tab w:val="left" w:pos="8505"/>
        </w:tabs>
        <w:ind w:left="4111"/>
        <w:jc w:val="both"/>
      </w:pPr>
      <w:r w:rsidRPr="004510BA">
        <w:rPr>
          <w:rFonts w:ascii="Arial" w:eastAsia="Arial" w:hAnsi="Arial" w:cs="Arial"/>
          <w:b/>
          <w:sz w:val="22"/>
          <w:szCs w:val="22"/>
          <w:u w:val="single"/>
        </w:rPr>
        <w:t>MINUTA</w:t>
      </w:r>
    </w:p>
    <w:p w14:paraId="088AD6F9" w14:textId="77777777" w:rsidR="00B548C7" w:rsidRPr="004510BA" w:rsidRDefault="00B548C7">
      <w:pPr>
        <w:tabs>
          <w:tab w:val="left" w:pos="8505"/>
        </w:tabs>
        <w:ind w:left="4140"/>
        <w:jc w:val="both"/>
        <w:rPr>
          <w:rFonts w:ascii="Arial" w:eastAsia="Arial" w:hAnsi="Arial" w:cs="Arial"/>
          <w:b/>
          <w:sz w:val="22"/>
          <w:szCs w:val="22"/>
        </w:rPr>
      </w:pPr>
    </w:p>
    <w:p w14:paraId="5165CFDE" w14:textId="77777777" w:rsidR="00B548C7" w:rsidRPr="004510BA" w:rsidRDefault="007A619F">
      <w:pPr>
        <w:tabs>
          <w:tab w:val="left" w:pos="8505"/>
        </w:tabs>
        <w:ind w:left="4140"/>
        <w:jc w:val="both"/>
      </w:pPr>
      <w:r w:rsidRPr="004510BA">
        <w:rPr>
          <w:rFonts w:ascii="Arial" w:eastAsia="Arial" w:hAnsi="Arial" w:cs="Arial"/>
          <w:b/>
          <w:sz w:val="22"/>
          <w:szCs w:val="22"/>
        </w:rPr>
        <w:t>CONTRATO Nº _______/20__.</w:t>
      </w:r>
    </w:p>
    <w:p w14:paraId="49E46771" w14:textId="77777777" w:rsidR="00B548C7" w:rsidRPr="00631C47" w:rsidRDefault="00B548C7">
      <w:pPr>
        <w:ind w:left="4140"/>
        <w:jc w:val="both"/>
        <w:rPr>
          <w:rFonts w:ascii="Arial" w:eastAsia="Arial" w:hAnsi="Arial" w:cs="Arial"/>
          <w:color w:val="EE0000"/>
          <w:sz w:val="22"/>
          <w:szCs w:val="22"/>
        </w:rPr>
      </w:pPr>
    </w:p>
    <w:p w14:paraId="5A613430" w14:textId="77777777" w:rsidR="00B548C7" w:rsidRPr="00631C47" w:rsidRDefault="00B548C7">
      <w:pPr>
        <w:ind w:left="4140"/>
        <w:jc w:val="both"/>
        <w:rPr>
          <w:rFonts w:ascii="Arial" w:eastAsia="Arial" w:hAnsi="Arial" w:cs="Arial"/>
          <w:color w:val="EE0000"/>
          <w:sz w:val="22"/>
          <w:szCs w:val="22"/>
        </w:rPr>
      </w:pPr>
    </w:p>
    <w:p w14:paraId="5E1C02FB" w14:textId="77777777" w:rsidR="00B548C7" w:rsidRPr="004510BA" w:rsidRDefault="007A619F">
      <w:pPr>
        <w:ind w:left="4140"/>
        <w:jc w:val="both"/>
      </w:pPr>
      <w:r w:rsidRPr="004510BA">
        <w:rPr>
          <w:rFonts w:ascii="Arial" w:eastAsia="Arial" w:hAnsi="Arial" w:cs="Arial"/>
          <w:sz w:val="22"/>
          <w:szCs w:val="22"/>
        </w:rPr>
        <w:t>CONTRATO DE PRESTAÇÃO DE SERVIÇOS QUE ENTRE SI CELEBRAM O</w:t>
      </w:r>
      <w:r w:rsidRPr="004510BA">
        <w:rPr>
          <w:rFonts w:ascii="Arial" w:eastAsia="Arial" w:hAnsi="Arial" w:cs="Arial"/>
          <w:b/>
          <w:sz w:val="22"/>
          <w:szCs w:val="22"/>
        </w:rPr>
        <w:t xml:space="preserve"> TRIBUNAL REGIONAL DO TRABALHO DA SÉTIMA REGIÃO </w:t>
      </w:r>
      <w:r w:rsidRPr="004510BA">
        <w:rPr>
          <w:rFonts w:ascii="Arial" w:eastAsia="Arial" w:hAnsi="Arial" w:cs="Arial"/>
          <w:sz w:val="22"/>
          <w:szCs w:val="22"/>
        </w:rPr>
        <w:t xml:space="preserve">E </w:t>
      </w:r>
      <w:r w:rsidRPr="004510BA">
        <w:rPr>
          <w:rFonts w:ascii="Arial" w:eastAsia="Arial" w:hAnsi="Arial" w:cs="Arial"/>
          <w:sz w:val="22"/>
          <w:szCs w:val="22"/>
          <w:highlight w:val="yellow"/>
        </w:rPr>
        <w:t>________________</w:t>
      </w:r>
    </w:p>
    <w:p w14:paraId="73AB4673" w14:textId="77777777" w:rsidR="00B548C7" w:rsidRPr="00631C47" w:rsidRDefault="00B548C7">
      <w:pPr>
        <w:spacing w:after="120"/>
        <w:ind w:left="4140"/>
        <w:jc w:val="both"/>
        <w:rPr>
          <w:rFonts w:ascii="Arial" w:eastAsia="Arial" w:hAnsi="Arial" w:cs="Arial"/>
          <w:color w:val="EE0000"/>
          <w:sz w:val="22"/>
          <w:szCs w:val="22"/>
        </w:rPr>
      </w:pPr>
    </w:p>
    <w:p w14:paraId="0CBA9FDE" w14:textId="79E44C7E" w:rsidR="00B548C7" w:rsidRPr="004510BA" w:rsidRDefault="007A619F">
      <w:pPr>
        <w:spacing w:after="120"/>
        <w:jc w:val="both"/>
      </w:pPr>
      <w:r w:rsidRPr="004510BA">
        <w:rPr>
          <w:rFonts w:ascii="Arial" w:eastAsia="Arial" w:hAnsi="Arial" w:cs="Arial"/>
          <w:sz w:val="22"/>
          <w:szCs w:val="22"/>
        </w:rPr>
        <w:t xml:space="preserve">O </w:t>
      </w:r>
      <w:r w:rsidRPr="004510BA">
        <w:rPr>
          <w:rFonts w:ascii="Arial" w:eastAsia="Arial" w:hAnsi="Arial" w:cs="Arial"/>
          <w:b/>
          <w:sz w:val="22"/>
          <w:szCs w:val="22"/>
        </w:rPr>
        <w:t>TRIBUNAL REGIONAL DO TRABALHO DA SÉTIMA REGIÃO</w:t>
      </w:r>
      <w:r w:rsidRPr="004510BA">
        <w:rPr>
          <w:rFonts w:ascii="Arial" w:eastAsia="Arial" w:hAnsi="Arial" w:cs="Arial"/>
          <w:sz w:val="22"/>
          <w:szCs w:val="22"/>
        </w:rPr>
        <w:t>, com sede na Av. Santos Dumont nº 3.384, nesta capital, inscrito no CNPJ sob o nº 03.235.270/0001-70, neste ato representado por sua Diretora Geral, Sra.</w:t>
      </w:r>
      <w:r w:rsidRPr="004510BA">
        <w:rPr>
          <w:rFonts w:ascii="Arial" w:eastAsia="Arial" w:hAnsi="Arial" w:cs="Arial"/>
          <w:b/>
          <w:sz w:val="22"/>
          <w:szCs w:val="22"/>
        </w:rPr>
        <w:t xml:space="preserve"> NEIARA SÃO THIAGO CYSNE FROTA</w:t>
      </w:r>
      <w:r w:rsidRPr="004510BA">
        <w:rPr>
          <w:rFonts w:ascii="Arial" w:eastAsia="Arial" w:hAnsi="Arial" w:cs="Arial"/>
          <w:sz w:val="22"/>
          <w:szCs w:val="22"/>
        </w:rPr>
        <w:t xml:space="preserve">, nomeada pelo Ato da Presidência nº 72/2018, de 07 de junho de 2018, publicado no D.E.J.T nº 2.492/2018, de 08 de junho de 2018, doravante denominado </w:t>
      </w:r>
      <w:r w:rsidRPr="004510BA">
        <w:rPr>
          <w:rFonts w:ascii="Arial" w:eastAsia="Arial" w:hAnsi="Arial" w:cs="Arial"/>
          <w:b/>
          <w:sz w:val="22"/>
          <w:szCs w:val="22"/>
        </w:rPr>
        <w:t>CONTRATANTE</w:t>
      </w:r>
      <w:r w:rsidRPr="004510BA">
        <w:rPr>
          <w:rFonts w:ascii="Arial" w:eastAsia="Arial" w:hAnsi="Arial" w:cs="Arial"/>
          <w:sz w:val="22"/>
          <w:szCs w:val="22"/>
        </w:rPr>
        <w:t xml:space="preserve"> e, de outro lado</w:t>
      </w:r>
      <w:r w:rsidRPr="004510BA">
        <w:rPr>
          <w:rFonts w:ascii="Arial" w:eastAsia="Arial" w:hAnsi="Arial" w:cs="Arial"/>
          <w:sz w:val="22"/>
          <w:szCs w:val="22"/>
          <w:highlight w:val="yellow"/>
        </w:rPr>
        <w:t>, ..............................................,</w:t>
      </w:r>
      <w:r w:rsidRPr="004510BA">
        <w:rPr>
          <w:rFonts w:ascii="Arial" w:eastAsia="Arial" w:hAnsi="Arial" w:cs="Arial"/>
          <w:sz w:val="22"/>
          <w:szCs w:val="22"/>
        </w:rPr>
        <w:t xml:space="preserve"> pessoa jurídica de direito privado, inscrita no CNPJ sob o nº </w:t>
      </w:r>
      <w:r w:rsidRPr="004510BA">
        <w:rPr>
          <w:rFonts w:ascii="Arial" w:eastAsia="Arial" w:hAnsi="Arial" w:cs="Arial"/>
          <w:sz w:val="22"/>
          <w:szCs w:val="22"/>
          <w:highlight w:val="yellow"/>
        </w:rPr>
        <w:t>..............................,</w:t>
      </w:r>
      <w:r w:rsidRPr="004510BA">
        <w:rPr>
          <w:rFonts w:ascii="Arial" w:eastAsia="Arial" w:hAnsi="Arial" w:cs="Arial"/>
          <w:sz w:val="22"/>
          <w:szCs w:val="22"/>
        </w:rPr>
        <w:t xml:space="preserve"> estabelecida na Avenida/Rua </w:t>
      </w:r>
      <w:r w:rsidRPr="004510BA">
        <w:rPr>
          <w:rFonts w:ascii="Arial" w:eastAsia="Arial" w:hAnsi="Arial" w:cs="Arial"/>
          <w:sz w:val="22"/>
          <w:szCs w:val="22"/>
          <w:highlight w:val="yellow"/>
        </w:rPr>
        <w:t>………………………….... ………………………………………</w:t>
      </w:r>
      <w:r w:rsidRPr="004510BA">
        <w:rPr>
          <w:rFonts w:ascii="Arial" w:eastAsia="Arial" w:hAnsi="Arial" w:cs="Arial"/>
          <w:sz w:val="22"/>
          <w:szCs w:val="22"/>
        </w:rPr>
        <w:t xml:space="preserve">, nº </w:t>
      </w:r>
      <w:r w:rsidRPr="004510BA">
        <w:rPr>
          <w:rFonts w:ascii="Arial" w:eastAsia="Arial" w:hAnsi="Arial" w:cs="Arial"/>
          <w:sz w:val="22"/>
          <w:szCs w:val="22"/>
          <w:highlight w:val="yellow"/>
        </w:rPr>
        <w:t>………….</w:t>
      </w:r>
      <w:r w:rsidRPr="004510BA">
        <w:rPr>
          <w:rFonts w:ascii="Arial" w:eastAsia="Arial" w:hAnsi="Arial" w:cs="Arial"/>
          <w:sz w:val="22"/>
          <w:szCs w:val="22"/>
        </w:rPr>
        <w:t xml:space="preserve">, Bairro </w:t>
      </w:r>
      <w:r w:rsidRPr="004510BA">
        <w:rPr>
          <w:rFonts w:ascii="Arial" w:eastAsia="Arial" w:hAnsi="Arial" w:cs="Arial"/>
          <w:sz w:val="22"/>
          <w:szCs w:val="22"/>
          <w:highlight w:val="yellow"/>
        </w:rPr>
        <w:t>..........................,</w:t>
      </w:r>
      <w:r w:rsidRPr="004510BA">
        <w:rPr>
          <w:rFonts w:ascii="Arial" w:eastAsia="Arial" w:hAnsi="Arial" w:cs="Arial"/>
          <w:sz w:val="22"/>
          <w:szCs w:val="22"/>
        </w:rPr>
        <w:t xml:space="preserve"> cidade/UF, CEP </w:t>
      </w:r>
      <w:r w:rsidRPr="004510BA">
        <w:rPr>
          <w:rFonts w:ascii="Arial" w:eastAsia="Arial" w:hAnsi="Arial" w:cs="Arial"/>
          <w:sz w:val="22"/>
          <w:szCs w:val="22"/>
          <w:highlight w:val="yellow"/>
        </w:rPr>
        <w:t>…………</w:t>
      </w:r>
      <w:r w:rsidRPr="004510BA">
        <w:rPr>
          <w:rFonts w:ascii="Arial" w:eastAsia="Arial" w:hAnsi="Arial" w:cs="Arial"/>
          <w:sz w:val="22"/>
          <w:szCs w:val="22"/>
        </w:rPr>
        <w:t xml:space="preserve">, </w:t>
      </w:r>
      <w:r w:rsidRPr="004510BA">
        <w:rPr>
          <w:rFonts w:ascii="Arial" w:eastAsia="Arial" w:hAnsi="Arial" w:cs="Arial"/>
          <w:i/>
          <w:sz w:val="22"/>
          <w:szCs w:val="22"/>
        </w:rPr>
        <w:t xml:space="preserve">e-mail </w:t>
      </w:r>
      <w:r w:rsidRPr="004510BA">
        <w:rPr>
          <w:rFonts w:ascii="Arial" w:eastAsia="Arial" w:hAnsi="Arial" w:cs="Arial"/>
          <w:i/>
          <w:sz w:val="22"/>
          <w:szCs w:val="22"/>
          <w:highlight w:val="yellow"/>
        </w:rPr>
        <w:t>………@…………..</w:t>
      </w:r>
      <w:r w:rsidRPr="004510BA">
        <w:rPr>
          <w:rFonts w:ascii="Arial" w:eastAsia="Arial" w:hAnsi="Arial" w:cs="Arial"/>
          <w:i/>
          <w:sz w:val="22"/>
          <w:szCs w:val="22"/>
        </w:rPr>
        <w:t xml:space="preserve">, </w:t>
      </w:r>
      <w:r w:rsidRPr="004510BA">
        <w:rPr>
          <w:rFonts w:ascii="Arial" w:eastAsia="Arial" w:hAnsi="Arial" w:cs="Arial"/>
          <w:sz w:val="22"/>
          <w:szCs w:val="22"/>
        </w:rPr>
        <w:t xml:space="preserve">telefone(s): (DDD) </w:t>
      </w:r>
      <w:r w:rsidRPr="004510BA">
        <w:rPr>
          <w:rFonts w:ascii="Arial" w:eastAsia="Arial" w:hAnsi="Arial" w:cs="Arial"/>
          <w:sz w:val="22"/>
          <w:szCs w:val="22"/>
          <w:highlight w:val="yellow"/>
        </w:rPr>
        <w:t>……………………...</w:t>
      </w:r>
      <w:r w:rsidRPr="004510BA">
        <w:rPr>
          <w:rFonts w:ascii="Arial" w:eastAsia="Arial" w:hAnsi="Arial" w:cs="Arial"/>
          <w:sz w:val="22"/>
          <w:szCs w:val="22"/>
        </w:rPr>
        <w:t xml:space="preserve">, adiante denominada </w:t>
      </w:r>
      <w:r w:rsidRPr="004510BA">
        <w:rPr>
          <w:rFonts w:ascii="Arial" w:eastAsia="Arial" w:hAnsi="Arial" w:cs="Arial"/>
          <w:b/>
          <w:sz w:val="22"/>
          <w:szCs w:val="22"/>
        </w:rPr>
        <w:t>CONTRATADA</w:t>
      </w:r>
      <w:r w:rsidRPr="004510BA">
        <w:rPr>
          <w:rFonts w:ascii="Arial" w:eastAsia="Arial" w:hAnsi="Arial" w:cs="Arial"/>
          <w:sz w:val="22"/>
          <w:szCs w:val="22"/>
        </w:rPr>
        <w:t xml:space="preserve"> e aqui representada por </w:t>
      </w:r>
      <w:r w:rsidRPr="004510BA">
        <w:rPr>
          <w:rFonts w:ascii="Arial" w:eastAsia="Arial" w:hAnsi="Arial" w:cs="Arial"/>
          <w:sz w:val="22"/>
          <w:szCs w:val="22"/>
          <w:highlight w:val="yellow"/>
        </w:rPr>
        <w:t>…………………………………..................................................,</w:t>
      </w:r>
      <w:r w:rsidRPr="004510BA">
        <w:rPr>
          <w:rFonts w:ascii="Arial" w:eastAsia="Arial" w:hAnsi="Arial" w:cs="Arial"/>
          <w:sz w:val="22"/>
          <w:szCs w:val="22"/>
        </w:rPr>
        <w:t xml:space="preserve"> </w:t>
      </w:r>
      <w:r w:rsidRPr="004510BA">
        <w:rPr>
          <w:rFonts w:ascii="Arial" w:eastAsia="Arial" w:hAnsi="Arial" w:cs="Arial"/>
          <w:b/>
          <w:sz w:val="22"/>
          <w:szCs w:val="22"/>
        </w:rPr>
        <w:t xml:space="preserve">conforme </w:t>
      </w:r>
      <w:r w:rsidRPr="004510BA">
        <w:rPr>
          <w:rFonts w:ascii="Arial" w:eastAsia="Arial" w:hAnsi="Arial" w:cs="Arial"/>
          <w:b/>
          <w:sz w:val="22"/>
          <w:szCs w:val="22"/>
          <w:highlight w:val="yellow"/>
        </w:rPr>
        <w:t>..........</w:t>
      </w:r>
      <w:r w:rsidR="008B77F7" w:rsidRPr="004510BA">
        <w:rPr>
          <w:rFonts w:ascii="Arial" w:eastAsia="Arial" w:hAnsi="Arial" w:cs="Arial"/>
          <w:b/>
          <w:sz w:val="22"/>
          <w:szCs w:val="22"/>
          <w:highlight w:val="yellow"/>
        </w:rPr>
        <w:t>..................... ........................</w:t>
      </w:r>
      <w:r w:rsidRPr="004510BA">
        <w:rPr>
          <w:rFonts w:ascii="Arial" w:eastAsia="Arial" w:hAnsi="Arial" w:cs="Arial"/>
          <w:b/>
          <w:sz w:val="22"/>
          <w:szCs w:val="22"/>
          <w:highlight w:val="yellow"/>
        </w:rPr>
        <w:t>.....</w:t>
      </w:r>
      <w:r w:rsidR="008B77F7" w:rsidRPr="004510BA">
        <w:rPr>
          <w:rFonts w:ascii="Arial" w:eastAsia="Arial" w:hAnsi="Arial" w:cs="Arial"/>
          <w:b/>
          <w:sz w:val="22"/>
          <w:szCs w:val="22"/>
          <w:highlight w:val="yellow"/>
        </w:rPr>
        <w:t>....................................</w:t>
      </w:r>
      <w:r w:rsidRPr="004510BA">
        <w:rPr>
          <w:rFonts w:ascii="Arial" w:eastAsia="Arial" w:hAnsi="Arial" w:cs="Arial"/>
          <w:b/>
          <w:sz w:val="22"/>
          <w:szCs w:val="22"/>
          <w:highlight w:val="yellow"/>
        </w:rPr>
        <w:t>.</w:t>
      </w:r>
      <w:r w:rsidRPr="004510BA">
        <w:rPr>
          <w:rFonts w:ascii="Arial" w:eastAsia="Arial" w:hAnsi="Arial" w:cs="Arial"/>
          <w:sz w:val="22"/>
          <w:szCs w:val="22"/>
        </w:rPr>
        <w:t xml:space="preserve">, RESOLVEM firmar o presente negócio jurídico, com fulcro na </w:t>
      </w:r>
      <w:r w:rsidRPr="004510BA">
        <w:rPr>
          <w:rFonts w:ascii="Arial" w:eastAsia="Arial" w:hAnsi="Arial" w:cs="Arial"/>
          <w:b/>
          <w:sz w:val="22"/>
          <w:szCs w:val="22"/>
        </w:rPr>
        <w:t>Lei 14.133/2021</w:t>
      </w:r>
      <w:r w:rsidRPr="004510BA">
        <w:rPr>
          <w:rFonts w:ascii="Arial" w:eastAsia="Arial" w:hAnsi="Arial" w:cs="Arial"/>
          <w:sz w:val="22"/>
          <w:szCs w:val="22"/>
        </w:rPr>
        <w:t xml:space="preserve">, tendo em vista a realização de certame licitatório na modalidade </w:t>
      </w:r>
      <w:r w:rsidRPr="004510BA">
        <w:rPr>
          <w:rFonts w:ascii="Arial" w:eastAsia="Arial" w:hAnsi="Arial" w:cs="Arial"/>
          <w:b/>
          <w:sz w:val="22"/>
          <w:szCs w:val="22"/>
        </w:rPr>
        <w:t>Pregão Eletrônico</w:t>
      </w:r>
      <w:r w:rsidRPr="004510BA">
        <w:rPr>
          <w:rFonts w:ascii="Arial" w:eastAsia="Arial" w:hAnsi="Arial" w:cs="Arial"/>
          <w:sz w:val="22"/>
          <w:szCs w:val="22"/>
        </w:rPr>
        <w:t>, sob o nº</w:t>
      </w:r>
      <w:r w:rsidRPr="004510BA">
        <w:rPr>
          <w:rFonts w:ascii="Arial" w:eastAsia="Arial" w:hAnsi="Arial" w:cs="Arial"/>
          <w:b/>
          <w:sz w:val="22"/>
          <w:szCs w:val="22"/>
        </w:rPr>
        <w:t xml:space="preserve"> </w:t>
      </w:r>
      <w:r w:rsidR="00793097" w:rsidRPr="004510BA">
        <w:rPr>
          <w:rFonts w:ascii="Arial" w:eastAsia="Arial" w:hAnsi="Arial" w:cs="Arial"/>
          <w:b/>
          <w:sz w:val="22"/>
          <w:szCs w:val="22"/>
        </w:rPr>
        <w:t>900</w:t>
      </w:r>
      <w:r w:rsidR="00D50625" w:rsidRPr="004510BA">
        <w:rPr>
          <w:rFonts w:ascii="Arial" w:eastAsia="Arial" w:hAnsi="Arial" w:cs="Arial"/>
          <w:b/>
          <w:sz w:val="22"/>
          <w:szCs w:val="22"/>
        </w:rPr>
        <w:t>1</w:t>
      </w:r>
      <w:r w:rsidR="004510BA" w:rsidRPr="004510BA">
        <w:rPr>
          <w:rFonts w:ascii="Arial" w:eastAsia="Arial" w:hAnsi="Arial" w:cs="Arial"/>
          <w:b/>
          <w:sz w:val="22"/>
          <w:szCs w:val="22"/>
        </w:rPr>
        <w:t>9</w:t>
      </w:r>
      <w:r w:rsidR="00793097" w:rsidRPr="004510BA">
        <w:rPr>
          <w:rFonts w:ascii="Arial" w:eastAsia="Arial" w:hAnsi="Arial" w:cs="Arial"/>
          <w:b/>
          <w:sz w:val="22"/>
          <w:szCs w:val="22"/>
        </w:rPr>
        <w:t>/202</w:t>
      </w:r>
      <w:r w:rsidR="000D150B" w:rsidRPr="004510BA">
        <w:rPr>
          <w:rFonts w:ascii="Arial" w:eastAsia="Arial" w:hAnsi="Arial" w:cs="Arial"/>
          <w:b/>
          <w:sz w:val="22"/>
          <w:szCs w:val="22"/>
        </w:rPr>
        <w:t>5</w:t>
      </w:r>
      <w:r w:rsidRPr="004510BA">
        <w:rPr>
          <w:rFonts w:ascii="Arial" w:eastAsia="Arial" w:hAnsi="Arial" w:cs="Arial"/>
          <w:sz w:val="22"/>
          <w:szCs w:val="22"/>
        </w:rPr>
        <w:t xml:space="preserve"> e no que consta do Processo Administrativo</w:t>
      </w:r>
      <w:r w:rsidRPr="004510BA">
        <w:rPr>
          <w:rFonts w:ascii="Arial" w:eastAsia="Arial" w:hAnsi="Arial" w:cs="Arial"/>
          <w:b/>
          <w:sz w:val="22"/>
          <w:szCs w:val="22"/>
        </w:rPr>
        <w:t xml:space="preserve"> PROAD TRT7 nº </w:t>
      </w:r>
      <w:r w:rsidR="004510BA" w:rsidRPr="004510BA">
        <w:rPr>
          <w:rFonts w:ascii="Arial" w:eastAsia="Arial" w:hAnsi="Arial" w:cs="Arial"/>
          <w:b/>
          <w:sz w:val="22"/>
          <w:szCs w:val="22"/>
        </w:rPr>
        <w:t>2531</w:t>
      </w:r>
      <w:r w:rsidR="00793097" w:rsidRPr="004510BA">
        <w:rPr>
          <w:rFonts w:ascii="Arial" w:eastAsia="Arial" w:hAnsi="Arial" w:cs="Arial"/>
          <w:b/>
          <w:sz w:val="22"/>
          <w:szCs w:val="22"/>
        </w:rPr>
        <w:t>/202</w:t>
      </w:r>
      <w:r w:rsidR="004510BA" w:rsidRPr="004510BA">
        <w:rPr>
          <w:rFonts w:ascii="Arial" w:eastAsia="Arial" w:hAnsi="Arial" w:cs="Arial"/>
          <w:b/>
          <w:sz w:val="22"/>
          <w:szCs w:val="22"/>
        </w:rPr>
        <w:t>3</w:t>
      </w:r>
      <w:r w:rsidRPr="004510BA">
        <w:rPr>
          <w:rFonts w:ascii="Arial" w:eastAsia="Arial" w:hAnsi="Arial" w:cs="Arial"/>
          <w:b/>
          <w:sz w:val="22"/>
          <w:szCs w:val="22"/>
        </w:rPr>
        <w:t xml:space="preserve"> </w:t>
      </w:r>
      <w:r w:rsidRPr="004510BA">
        <w:rPr>
          <w:rFonts w:ascii="Arial" w:eastAsia="Arial" w:hAnsi="Arial" w:cs="Arial"/>
          <w:sz w:val="22"/>
          <w:szCs w:val="22"/>
        </w:rPr>
        <w:t>e condições constantes das cláusulas seguintes, que ambas as partes aceitam, ratificam e outorgam, por si e seus sucessores.</w:t>
      </w:r>
    </w:p>
    <w:p w14:paraId="6E93C550" w14:textId="4A3A5E81" w:rsidR="00B548C7" w:rsidRPr="00631C47" w:rsidRDefault="007A619F" w:rsidP="00472388">
      <w:pPr>
        <w:pStyle w:val="Cl-Primeiro"/>
      </w:pPr>
      <w:r w:rsidRPr="00472388">
        <w:t>CLÁUSULA</w:t>
      </w:r>
      <w:r w:rsidRPr="00631C47">
        <w:t xml:space="preserve"> PRIMEIRA - DO OBJETO</w:t>
      </w:r>
    </w:p>
    <w:p w14:paraId="6F1BEC47" w14:textId="5FCB42E6" w:rsidR="00472388" w:rsidRDefault="00472388" w:rsidP="00472388">
      <w:pPr>
        <w:pStyle w:val="Cl-Segunda"/>
      </w:pPr>
      <w:r w:rsidRPr="00472388">
        <w:t>Contratação</w:t>
      </w:r>
      <w:r>
        <w:t xml:space="preserve"> de serviços de empresa especializada para confecção, fornecimento e instalação da GALERIA DOS</w:t>
      </w:r>
      <w:r>
        <w:rPr>
          <w:spacing w:val="40"/>
        </w:rPr>
        <w:t xml:space="preserve"> </w:t>
      </w:r>
      <w:r>
        <w:t>PRESIDENTES</w:t>
      </w:r>
      <w:r>
        <w:rPr>
          <w:spacing w:val="40"/>
        </w:rPr>
        <w:t xml:space="preserve"> </w:t>
      </w:r>
      <w:r>
        <w:t>(Casa</w:t>
      </w:r>
      <w:r>
        <w:rPr>
          <w:spacing w:val="40"/>
        </w:rPr>
        <w:t xml:space="preserve"> </w:t>
      </w:r>
      <w:r>
        <w:t>Sede),</w:t>
      </w:r>
      <w:r>
        <w:rPr>
          <w:spacing w:val="66"/>
        </w:rPr>
        <w:t xml:space="preserve"> </w:t>
      </w:r>
      <w:r>
        <w:t>GALERIA</w:t>
      </w:r>
      <w:r>
        <w:rPr>
          <w:spacing w:val="40"/>
        </w:rPr>
        <w:t xml:space="preserve"> </w:t>
      </w:r>
      <w:r>
        <w:t>CORREGEDORES</w:t>
      </w:r>
      <w:r>
        <w:rPr>
          <w:spacing w:val="40"/>
        </w:rPr>
        <w:t xml:space="preserve"> </w:t>
      </w:r>
      <w:r>
        <w:t>(complemento</w:t>
      </w:r>
      <w:r>
        <w:rPr>
          <w:spacing w:val="69"/>
        </w:rPr>
        <w:t xml:space="preserve"> </w:t>
      </w:r>
      <w:r>
        <w:t>-</w:t>
      </w:r>
      <w:r>
        <w:rPr>
          <w:spacing w:val="40"/>
        </w:rPr>
        <w:t xml:space="preserve"> </w:t>
      </w:r>
      <w:r>
        <w:t>Casa</w:t>
      </w:r>
      <w:r>
        <w:rPr>
          <w:spacing w:val="68"/>
        </w:rPr>
        <w:t xml:space="preserve"> </w:t>
      </w:r>
      <w:r>
        <w:t>Sede),</w:t>
      </w:r>
      <w:r>
        <w:rPr>
          <w:spacing w:val="66"/>
        </w:rPr>
        <w:t xml:space="preserve"> </w:t>
      </w:r>
      <w:r>
        <w:t>GALERIA</w:t>
      </w:r>
      <w:r>
        <w:rPr>
          <w:spacing w:val="40"/>
        </w:rPr>
        <w:t xml:space="preserve"> </w:t>
      </w:r>
      <w:r>
        <w:t>DOS DIRETORES (Fórum Autran Nunes), LETREIROS e BRASÃO DA REPÚBLICA para atender às necessidades do Tribunal Regional do Trabalho da 7ª Região, conforme especificações, condições, quantidades e exigências estabelecidas neste Termo e seus anexos.</w:t>
      </w:r>
    </w:p>
    <w:p w14:paraId="6F18D30C" w14:textId="368ED341" w:rsidR="00801353" w:rsidRDefault="00801353" w:rsidP="00472388">
      <w:pPr>
        <w:pStyle w:val="Cl-Segunda"/>
      </w:pPr>
      <w:r>
        <w:t>Conforme itens descritos no quadro a seguir:</w:t>
      </w:r>
    </w:p>
    <w:p w14:paraId="6761CEE6" w14:textId="77777777" w:rsidR="00801353" w:rsidRDefault="00801353" w:rsidP="00801353">
      <w:pPr>
        <w:pStyle w:val="Cl-Segunda"/>
        <w:numPr>
          <w:ilvl w:val="0"/>
          <w:numId w:val="0"/>
        </w:numPr>
        <w:ind w:left="431"/>
      </w:pPr>
    </w:p>
    <w:tbl>
      <w:tblPr>
        <w:tblStyle w:val="TableNormal"/>
        <w:tblW w:w="892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4"/>
        <w:gridCol w:w="8242"/>
      </w:tblGrid>
      <w:tr w:rsidR="00801353" w14:paraId="5C1BBB83" w14:textId="77777777" w:rsidTr="00036A6A">
        <w:trPr>
          <w:trHeight w:val="309"/>
          <w:jc w:val="center"/>
        </w:trPr>
        <w:tc>
          <w:tcPr>
            <w:tcW w:w="684" w:type="dxa"/>
          </w:tcPr>
          <w:p w14:paraId="15A29E05" w14:textId="77777777" w:rsidR="00801353" w:rsidRDefault="00801353" w:rsidP="00C65AA3">
            <w:pPr>
              <w:pStyle w:val="TableParagraph"/>
              <w:spacing w:before="4"/>
              <w:jc w:val="center"/>
              <w:rPr>
                <w:b/>
              </w:rPr>
            </w:pPr>
            <w:r>
              <w:rPr>
                <w:b/>
                <w:spacing w:val="-4"/>
              </w:rPr>
              <w:lastRenderedPageBreak/>
              <w:t>ITEM</w:t>
            </w:r>
          </w:p>
        </w:tc>
        <w:tc>
          <w:tcPr>
            <w:tcW w:w="8242" w:type="dxa"/>
          </w:tcPr>
          <w:p w14:paraId="1A94DE2A" w14:textId="77777777" w:rsidR="00801353" w:rsidRDefault="00801353" w:rsidP="00C65AA3">
            <w:pPr>
              <w:pStyle w:val="TableParagraph"/>
              <w:spacing w:before="4"/>
              <w:ind w:left="112"/>
              <w:rPr>
                <w:b/>
              </w:rPr>
            </w:pPr>
            <w:r>
              <w:rPr>
                <w:b/>
                <w:spacing w:val="-2"/>
              </w:rPr>
              <w:t>DESCRIÇÃO</w:t>
            </w:r>
          </w:p>
        </w:tc>
      </w:tr>
      <w:tr w:rsidR="00801353" w14:paraId="3CFD90EA" w14:textId="77777777" w:rsidTr="00036A6A">
        <w:trPr>
          <w:trHeight w:val="309"/>
          <w:jc w:val="center"/>
        </w:trPr>
        <w:tc>
          <w:tcPr>
            <w:tcW w:w="684" w:type="dxa"/>
          </w:tcPr>
          <w:p w14:paraId="2EF56AA8" w14:textId="77777777" w:rsidR="00801353" w:rsidRDefault="00801353" w:rsidP="00C65AA3">
            <w:pPr>
              <w:pStyle w:val="TableParagraph"/>
              <w:ind w:right="2"/>
              <w:jc w:val="center"/>
              <w:rPr>
                <w:b/>
              </w:rPr>
            </w:pPr>
            <w:r>
              <w:rPr>
                <w:b/>
                <w:spacing w:val="-5"/>
              </w:rPr>
              <w:t>01</w:t>
            </w:r>
          </w:p>
        </w:tc>
        <w:tc>
          <w:tcPr>
            <w:tcW w:w="8242" w:type="dxa"/>
          </w:tcPr>
          <w:p w14:paraId="18096F3F" w14:textId="77777777" w:rsidR="00801353" w:rsidRDefault="00801353" w:rsidP="00C65AA3">
            <w:pPr>
              <w:pStyle w:val="TableParagraph"/>
              <w:ind w:left="112"/>
            </w:pPr>
            <w:r>
              <w:t>GALERIA</w:t>
            </w:r>
            <w:r>
              <w:rPr>
                <w:spacing w:val="-11"/>
              </w:rPr>
              <w:t xml:space="preserve"> </w:t>
            </w:r>
            <w:r>
              <w:t>DOS</w:t>
            </w:r>
            <w:r>
              <w:rPr>
                <w:spacing w:val="-10"/>
              </w:rPr>
              <w:t xml:space="preserve"> </w:t>
            </w:r>
            <w:r>
              <w:t>PRESIDENTES</w:t>
            </w:r>
            <w:r>
              <w:rPr>
                <w:spacing w:val="-8"/>
              </w:rPr>
              <w:t xml:space="preserve"> </w:t>
            </w:r>
            <w:r>
              <w:t>(Casa</w:t>
            </w:r>
            <w:r>
              <w:rPr>
                <w:spacing w:val="-4"/>
              </w:rPr>
              <w:t xml:space="preserve"> Sede)</w:t>
            </w:r>
          </w:p>
        </w:tc>
      </w:tr>
      <w:tr w:rsidR="00801353" w14:paraId="2EAF0D90" w14:textId="77777777" w:rsidTr="00036A6A">
        <w:trPr>
          <w:trHeight w:val="309"/>
          <w:jc w:val="center"/>
        </w:trPr>
        <w:tc>
          <w:tcPr>
            <w:tcW w:w="684" w:type="dxa"/>
          </w:tcPr>
          <w:p w14:paraId="66AD305B" w14:textId="77777777" w:rsidR="00801353" w:rsidRDefault="00801353" w:rsidP="00C65AA3">
            <w:pPr>
              <w:pStyle w:val="TableParagraph"/>
              <w:ind w:right="2"/>
              <w:jc w:val="center"/>
              <w:rPr>
                <w:b/>
              </w:rPr>
            </w:pPr>
            <w:r>
              <w:rPr>
                <w:b/>
                <w:spacing w:val="-5"/>
              </w:rPr>
              <w:t>02</w:t>
            </w:r>
          </w:p>
        </w:tc>
        <w:tc>
          <w:tcPr>
            <w:tcW w:w="8242" w:type="dxa"/>
          </w:tcPr>
          <w:p w14:paraId="1D24FA9D" w14:textId="77777777" w:rsidR="00801353" w:rsidRDefault="00801353" w:rsidP="00C65AA3">
            <w:pPr>
              <w:pStyle w:val="TableParagraph"/>
              <w:ind w:left="112"/>
            </w:pPr>
            <w:r>
              <w:t>GALERIA</w:t>
            </w:r>
            <w:r>
              <w:rPr>
                <w:spacing w:val="-10"/>
              </w:rPr>
              <w:t xml:space="preserve"> </w:t>
            </w:r>
            <w:r>
              <w:t>CORREGEDORES</w:t>
            </w:r>
            <w:r>
              <w:rPr>
                <w:spacing w:val="-13"/>
              </w:rPr>
              <w:t xml:space="preserve"> </w:t>
            </w:r>
            <w:r>
              <w:t>(complemento</w:t>
            </w:r>
            <w:r>
              <w:rPr>
                <w:spacing w:val="-8"/>
              </w:rPr>
              <w:t xml:space="preserve"> </w:t>
            </w:r>
            <w:r>
              <w:t>-</w:t>
            </w:r>
            <w:r>
              <w:rPr>
                <w:spacing w:val="-12"/>
              </w:rPr>
              <w:t xml:space="preserve"> </w:t>
            </w:r>
            <w:r>
              <w:t>Casa</w:t>
            </w:r>
            <w:r>
              <w:rPr>
                <w:spacing w:val="-9"/>
              </w:rPr>
              <w:t xml:space="preserve"> </w:t>
            </w:r>
            <w:r>
              <w:rPr>
                <w:spacing w:val="-4"/>
              </w:rPr>
              <w:t>Sede)</w:t>
            </w:r>
          </w:p>
        </w:tc>
      </w:tr>
      <w:tr w:rsidR="00801353" w14:paraId="23843500" w14:textId="77777777" w:rsidTr="00036A6A">
        <w:trPr>
          <w:trHeight w:val="309"/>
          <w:jc w:val="center"/>
        </w:trPr>
        <w:tc>
          <w:tcPr>
            <w:tcW w:w="684" w:type="dxa"/>
          </w:tcPr>
          <w:p w14:paraId="0CA80D74" w14:textId="77777777" w:rsidR="00801353" w:rsidRDefault="00801353" w:rsidP="00C65AA3">
            <w:pPr>
              <w:pStyle w:val="TableParagraph"/>
              <w:ind w:right="2"/>
              <w:jc w:val="center"/>
              <w:rPr>
                <w:b/>
              </w:rPr>
            </w:pPr>
            <w:r>
              <w:rPr>
                <w:b/>
                <w:spacing w:val="-5"/>
              </w:rPr>
              <w:t>03</w:t>
            </w:r>
          </w:p>
        </w:tc>
        <w:tc>
          <w:tcPr>
            <w:tcW w:w="8242" w:type="dxa"/>
          </w:tcPr>
          <w:p w14:paraId="2618E133" w14:textId="77777777" w:rsidR="00801353" w:rsidRDefault="00801353" w:rsidP="00C65AA3">
            <w:pPr>
              <w:pStyle w:val="TableParagraph"/>
              <w:ind w:left="112"/>
            </w:pPr>
            <w:r>
              <w:t>GALERIA</w:t>
            </w:r>
            <w:r>
              <w:rPr>
                <w:spacing w:val="-15"/>
              </w:rPr>
              <w:t xml:space="preserve"> </w:t>
            </w:r>
            <w:r>
              <w:t>DOS</w:t>
            </w:r>
            <w:r>
              <w:rPr>
                <w:spacing w:val="-12"/>
              </w:rPr>
              <w:t xml:space="preserve"> </w:t>
            </w:r>
            <w:r>
              <w:t>DIRETORES</w:t>
            </w:r>
            <w:r>
              <w:rPr>
                <w:spacing w:val="-11"/>
              </w:rPr>
              <w:t xml:space="preserve"> </w:t>
            </w:r>
            <w:r>
              <w:t>(Fórum</w:t>
            </w:r>
            <w:r>
              <w:rPr>
                <w:spacing w:val="-7"/>
              </w:rPr>
              <w:t xml:space="preserve"> </w:t>
            </w:r>
            <w:r>
              <w:t>Autran</w:t>
            </w:r>
            <w:r>
              <w:rPr>
                <w:spacing w:val="-7"/>
              </w:rPr>
              <w:t xml:space="preserve"> </w:t>
            </w:r>
            <w:r>
              <w:rPr>
                <w:spacing w:val="-2"/>
              </w:rPr>
              <w:t>Nunes)</w:t>
            </w:r>
          </w:p>
        </w:tc>
      </w:tr>
      <w:tr w:rsidR="00801353" w14:paraId="14473334" w14:textId="77777777" w:rsidTr="00036A6A">
        <w:trPr>
          <w:trHeight w:val="309"/>
          <w:jc w:val="center"/>
        </w:trPr>
        <w:tc>
          <w:tcPr>
            <w:tcW w:w="684" w:type="dxa"/>
          </w:tcPr>
          <w:p w14:paraId="21F201D1" w14:textId="77777777" w:rsidR="00801353" w:rsidRDefault="00801353" w:rsidP="00C65AA3">
            <w:pPr>
              <w:pStyle w:val="TableParagraph"/>
              <w:ind w:right="2"/>
              <w:jc w:val="center"/>
              <w:rPr>
                <w:b/>
              </w:rPr>
            </w:pPr>
            <w:r>
              <w:rPr>
                <w:b/>
                <w:spacing w:val="-5"/>
              </w:rPr>
              <w:t>04</w:t>
            </w:r>
          </w:p>
        </w:tc>
        <w:tc>
          <w:tcPr>
            <w:tcW w:w="8242" w:type="dxa"/>
          </w:tcPr>
          <w:p w14:paraId="5C3C66F9" w14:textId="77777777" w:rsidR="00801353" w:rsidRDefault="00801353" w:rsidP="00C65AA3">
            <w:pPr>
              <w:pStyle w:val="TableParagraph"/>
              <w:ind w:left="112"/>
            </w:pPr>
            <w:r>
              <w:t>LETREIROS</w:t>
            </w:r>
            <w:r>
              <w:rPr>
                <w:spacing w:val="-8"/>
              </w:rPr>
              <w:t xml:space="preserve"> </w:t>
            </w:r>
            <w:r>
              <w:t>e</w:t>
            </w:r>
            <w:r>
              <w:rPr>
                <w:spacing w:val="-8"/>
              </w:rPr>
              <w:t xml:space="preserve"> </w:t>
            </w:r>
            <w:r>
              <w:t>BRASÃO</w:t>
            </w:r>
            <w:r>
              <w:rPr>
                <w:spacing w:val="-7"/>
              </w:rPr>
              <w:t xml:space="preserve"> </w:t>
            </w:r>
            <w:r>
              <w:t>DA</w:t>
            </w:r>
            <w:r>
              <w:rPr>
                <w:spacing w:val="-10"/>
              </w:rPr>
              <w:t xml:space="preserve"> </w:t>
            </w:r>
            <w:r>
              <w:t>REPÚBLICA</w:t>
            </w:r>
            <w:r>
              <w:rPr>
                <w:spacing w:val="-6"/>
              </w:rPr>
              <w:t xml:space="preserve"> </w:t>
            </w:r>
            <w:r>
              <w:rPr>
                <w:spacing w:val="-2"/>
              </w:rPr>
              <w:t>(Aracati)</w:t>
            </w:r>
          </w:p>
        </w:tc>
      </w:tr>
    </w:tbl>
    <w:p w14:paraId="0B415A48" w14:textId="2564F0A3" w:rsidR="00B548C7" w:rsidRPr="00631C47" w:rsidRDefault="007A619F" w:rsidP="0042649C">
      <w:pPr>
        <w:pStyle w:val="Cl-Primeiro"/>
      </w:pPr>
      <w:r w:rsidRPr="00631C47">
        <w:t xml:space="preserve">CLÁUSULA </w:t>
      </w:r>
      <w:r w:rsidRPr="0042649C">
        <w:t>SEGUNDA</w:t>
      </w:r>
      <w:r w:rsidRPr="00631C47">
        <w:t xml:space="preserve"> - DO CONTRATO</w:t>
      </w:r>
    </w:p>
    <w:p w14:paraId="65313E8A" w14:textId="77777777" w:rsidR="00B548C7" w:rsidRPr="00631C47" w:rsidRDefault="007A619F" w:rsidP="0042649C">
      <w:pPr>
        <w:pStyle w:val="Cl-Segunda"/>
      </w:pPr>
      <w:r w:rsidRPr="00631C47">
        <w:t>São partes integrantes deste instrumento de contrato, como se aqui estivessem integralmente transcritos, os seguintes documentos:</w:t>
      </w:r>
    </w:p>
    <w:p w14:paraId="2D3931CA" w14:textId="6C304DFF" w:rsidR="00B548C7" w:rsidRPr="0042649C" w:rsidRDefault="007A619F" w:rsidP="003D7292">
      <w:pPr>
        <w:spacing w:after="120"/>
        <w:ind w:left="1080"/>
        <w:jc w:val="both"/>
        <w:rPr>
          <w:rFonts w:asciiTheme="majorHAnsi" w:hAnsiTheme="majorHAnsi" w:cstheme="majorHAnsi"/>
        </w:rPr>
      </w:pPr>
      <w:r w:rsidRPr="0042649C">
        <w:rPr>
          <w:rFonts w:asciiTheme="majorHAnsi" w:eastAsia="Arial" w:hAnsiTheme="majorHAnsi" w:cstheme="majorHAnsi"/>
          <w:sz w:val="22"/>
          <w:szCs w:val="22"/>
        </w:rPr>
        <w:t xml:space="preserve">a) Edital do Pregão Eletrônico nº </w:t>
      </w:r>
      <w:r w:rsidR="003D7292" w:rsidRPr="0042649C">
        <w:rPr>
          <w:rFonts w:asciiTheme="majorHAnsi" w:eastAsia="Arial" w:hAnsiTheme="majorHAnsi" w:cstheme="majorHAnsi"/>
          <w:b/>
          <w:sz w:val="22"/>
          <w:szCs w:val="22"/>
        </w:rPr>
        <w:t>900</w:t>
      </w:r>
      <w:r w:rsidR="00065B33" w:rsidRPr="0042649C">
        <w:rPr>
          <w:rFonts w:asciiTheme="majorHAnsi" w:eastAsia="Arial" w:hAnsiTheme="majorHAnsi" w:cstheme="majorHAnsi"/>
          <w:b/>
          <w:sz w:val="22"/>
          <w:szCs w:val="22"/>
        </w:rPr>
        <w:t>1</w:t>
      </w:r>
      <w:r w:rsidR="0042649C" w:rsidRPr="0042649C">
        <w:rPr>
          <w:rFonts w:asciiTheme="majorHAnsi" w:eastAsia="Arial" w:hAnsiTheme="majorHAnsi" w:cstheme="majorHAnsi"/>
          <w:b/>
          <w:sz w:val="22"/>
          <w:szCs w:val="22"/>
        </w:rPr>
        <w:t>9</w:t>
      </w:r>
      <w:r w:rsidRPr="0042649C">
        <w:rPr>
          <w:rFonts w:asciiTheme="majorHAnsi" w:eastAsia="Arial" w:hAnsiTheme="majorHAnsi" w:cstheme="majorHAnsi"/>
          <w:b/>
          <w:sz w:val="22"/>
          <w:szCs w:val="22"/>
        </w:rPr>
        <w:t>/</w:t>
      </w:r>
      <w:r w:rsidR="003D7292" w:rsidRPr="0042649C">
        <w:rPr>
          <w:rFonts w:asciiTheme="majorHAnsi" w:eastAsia="Arial" w:hAnsiTheme="majorHAnsi" w:cstheme="majorHAnsi"/>
          <w:b/>
          <w:sz w:val="22"/>
          <w:szCs w:val="22"/>
        </w:rPr>
        <w:t>202</w:t>
      </w:r>
      <w:r w:rsidR="000D150B" w:rsidRPr="0042649C">
        <w:rPr>
          <w:rFonts w:asciiTheme="majorHAnsi" w:eastAsia="Arial" w:hAnsiTheme="majorHAnsi" w:cstheme="majorHAnsi"/>
          <w:b/>
          <w:sz w:val="22"/>
          <w:szCs w:val="22"/>
        </w:rPr>
        <w:t>5</w:t>
      </w:r>
      <w:r w:rsidRPr="0042649C">
        <w:rPr>
          <w:rFonts w:asciiTheme="majorHAnsi" w:eastAsia="Arial" w:hAnsiTheme="majorHAnsi" w:cstheme="majorHAnsi"/>
          <w:sz w:val="22"/>
          <w:szCs w:val="22"/>
        </w:rPr>
        <w:t xml:space="preserve"> com o Termo de Referência e seus respectivos anexos.</w:t>
      </w:r>
    </w:p>
    <w:p w14:paraId="0637DD51" w14:textId="77777777" w:rsidR="00B548C7" w:rsidRPr="0042649C" w:rsidRDefault="007A619F" w:rsidP="003D7292">
      <w:pPr>
        <w:spacing w:after="120"/>
        <w:ind w:left="360" w:firstLine="720"/>
        <w:jc w:val="both"/>
        <w:rPr>
          <w:rFonts w:asciiTheme="majorHAnsi" w:hAnsiTheme="majorHAnsi" w:cstheme="majorHAnsi"/>
        </w:rPr>
      </w:pPr>
      <w:r w:rsidRPr="0042649C">
        <w:rPr>
          <w:rFonts w:asciiTheme="majorHAnsi" w:eastAsia="Arial" w:hAnsiTheme="majorHAnsi" w:cstheme="majorHAnsi"/>
          <w:sz w:val="22"/>
          <w:szCs w:val="22"/>
        </w:rPr>
        <w:t>b) Proposta apresentada pela CONTRATADA.</w:t>
      </w:r>
    </w:p>
    <w:p w14:paraId="2832121E" w14:textId="77777777" w:rsidR="00B548C7" w:rsidRPr="00631C47" w:rsidRDefault="007A619F" w:rsidP="0042649C">
      <w:pPr>
        <w:pStyle w:val="Cl-Segunda"/>
      </w:pPr>
      <w:r w:rsidRPr="00631C47">
        <w:t xml:space="preserve">Considera-se </w:t>
      </w:r>
      <w:r w:rsidRPr="0042649C">
        <w:t>expressamente</w:t>
      </w:r>
      <w:r w:rsidRPr="00631C47">
        <w:t xml:space="preserve"> revogado o contido na Proposta apresentada pela CONTRATADA que disponha em contrário ao estabelecido neste termo de Contrato.</w:t>
      </w:r>
    </w:p>
    <w:p w14:paraId="23EDCA63" w14:textId="77777777" w:rsidR="00F179AF" w:rsidRPr="00631C47" w:rsidRDefault="007A619F" w:rsidP="00631C47">
      <w:pPr>
        <w:pStyle w:val="Cl-Primeiro"/>
      </w:pPr>
      <w:r w:rsidRPr="00631C47">
        <w:t>CLÁUSULA TERCEIRA – DOS REQUISITOS DA CONTRATAÇÃO (art. 6º, XXIII, alínea ‘d’, da Lei nº 14.133/21)</w:t>
      </w:r>
    </w:p>
    <w:p w14:paraId="626A3FC9" w14:textId="3FF9C624" w:rsidR="00AF5CD3" w:rsidRPr="00631C47" w:rsidRDefault="00AF5CD3" w:rsidP="00D65243">
      <w:pPr>
        <w:pStyle w:val="Cl-Segunda"/>
      </w:pPr>
      <w:r w:rsidRPr="00D65243">
        <w:t>ESPECIFICAÇÕES</w:t>
      </w:r>
      <w:r w:rsidRPr="00631C47">
        <w:t xml:space="preserve">/DESCRIÇÃO DA SOLUÇÃO: Todas as especificações técnicas encontram-se </w:t>
      </w:r>
      <w:r w:rsidR="00D65243">
        <w:t>descritas no Termo de Referência e seus anexos</w:t>
      </w:r>
      <w:r w:rsidRPr="00631C47">
        <w:t>.</w:t>
      </w:r>
    </w:p>
    <w:p w14:paraId="74AF5AD3" w14:textId="5A9271E6" w:rsidR="006E7AB7" w:rsidRPr="00D65243" w:rsidRDefault="00D65243" w:rsidP="00390F95">
      <w:pPr>
        <w:widowControl/>
        <w:numPr>
          <w:ilvl w:val="0"/>
          <w:numId w:val="24"/>
        </w:numPr>
        <w:shd w:val="clear" w:color="auto" w:fill="FFFFFF"/>
        <w:spacing w:line="192" w:lineRule="atLeast"/>
        <w:jc w:val="both"/>
        <w:rPr>
          <w:rFonts w:asciiTheme="majorHAnsi" w:hAnsiTheme="majorHAnsi" w:cstheme="majorHAnsi"/>
        </w:rPr>
      </w:pPr>
      <w:r w:rsidRPr="00D65243">
        <w:t>Termo de Referência</w:t>
      </w:r>
    </w:p>
    <w:p w14:paraId="017A4E9E" w14:textId="3F7E1909" w:rsidR="00D65243" w:rsidRPr="00D65243" w:rsidRDefault="00D65243" w:rsidP="00390F95">
      <w:pPr>
        <w:widowControl/>
        <w:numPr>
          <w:ilvl w:val="0"/>
          <w:numId w:val="24"/>
        </w:numPr>
        <w:shd w:val="clear" w:color="auto" w:fill="FFFFFF"/>
        <w:spacing w:line="192" w:lineRule="atLeast"/>
        <w:jc w:val="both"/>
        <w:rPr>
          <w:rFonts w:asciiTheme="majorHAnsi" w:hAnsiTheme="majorHAnsi" w:cstheme="majorHAnsi"/>
        </w:rPr>
      </w:pPr>
      <w:r w:rsidRPr="00D65243">
        <w:t>ANEXO</w:t>
      </w:r>
      <w:r w:rsidRPr="00D65243">
        <w:rPr>
          <w:spacing w:val="-1"/>
        </w:rPr>
        <w:t xml:space="preserve"> </w:t>
      </w:r>
      <w:r w:rsidRPr="00D65243">
        <w:t>I</w:t>
      </w:r>
      <w:r w:rsidRPr="00D65243">
        <w:rPr>
          <w:spacing w:val="-4"/>
        </w:rPr>
        <w:t xml:space="preserve"> do Termo de Referência –</w:t>
      </w:r>
      <w:r w:rsidRPr="00D65243">
        <w:rPr>
          <w:spacing w:val="-5"/>
        </w:rPr>
        <w:t xml:space="preserve"> </w:t>
      </w:r>
      <w:r w:rsidRPr="00D65243">
        <w:rPr>
          <w:spacing w:val="-2"/>
        </w:rPr>
        <w:t>Projeto</w:t>
      </w:r>
    </w:p>
    <w:p w14:paraId="6681262C" w14:textId="2BF13D54" w:rsidR="006E7AB7" w:rsidRPr="00D65243" w:rsidRDefault="006E7AB7" w:rsidP="00390F95">
      <w:pPr>
        <w:widowControl/>
        <w:numPr>
          <w:ilvl w:val="0"/>
          <w:numId w:val="24"/>
        </w:numPr>
        <w:shd w:val="clear" w:color="auto" w:fill="FFFFFF"/>
        <w:spacing w:line="192" w:lineRule="atLeast"/>
        <w:jc w:val="both"/>
        <w:rPr>
          <w:rFonts w:asciiTheme="majorHAnsi" w:hAnsiTheme="majorHAnsi" w:cstheme="majorHAnsi"/>
        </w:rPr>
      </w:pPr>
      <w:r w:rsidRPr="00D65243">
        <w:t>ANEXO</w:t>
      </w:r>
      <w:r w:rsidRPr="00D65243">
        <w:rPr>
          <w:spacing w:val="-13"/>
        </w:rPr>
        <w:t xml:space="preserve"> </w:t>
      </w:r>
      <w:r w:rsidRPr="00D65243">
        <w:t>II</w:t>
      </w:r>
      <w:r w:rsidRPr="00D65243">
        <w:rPr>
          <w:spacing w:val="-12"/>
        </w:rPr>
        <w:t xml:space="preserve"> </w:t>
      </w:r>
      <w:r w:rsidR="00D65243" w:rsidRPr="00D65243">
        <w:rPr>
          <w:spacing w:val="-4"/>
        </w:rPr>
        <w:t xml:space="preserve">do Termo de Referência </w:t>
      </w:r>
      <w:r w:rsidRPr="00D65243">
        <w:t>-</w:t>
      </w:r>
      <w:r w:rsidRPr="00D65243">
        <w:rPr>
          <w:spacing w:val="-13"/>
        </w:rPr>
        <w:t xml:space="preserve"> </w:t>
      </w:r>
      <w:r w:rsidRPr="00D65243">
        <w:t>Planilha</w:t>
      </w:r>
      <w:r w:rsidRPr="00D65243">
        <w:rPr>
          <w:spacing w:val="-12"/>
        </w:rPr>
        <w:t xml:space="preserve"> </w:t>
      </w:r>
      <w:r w:rsidRPr="00D65243">
        <w:t>Orçamentária</w:t>
      </w:r>
    </w:p>
    <w:p w14:paraId="2E0FB8EE" w14:textId="77777777" w:rsidR="00390F95" w:rsidRDefault="00390F95" w:rsidP="00631C47">
      <w:pPr>
        <w:pStyle w:val="Cl-Segunda"/>
      </w:pPr>
      <w:r w:rsidRPr="00631C47">
        <w:t>Subcontratação</w:t>
      </w:r>
    </w:p>
    <w:p w14:paraId="402EB6C7" w14:textId="77777777" w:rsidR="00631C47" w:rsidRDefault="00631C47" w:rsidP="00631C47">
      <w:pPr>
        <w:pStyle w:val="Cl-Terceira"/>
      </w:pPr>
      <w:r>
        <w:t>Não</w:t>
      </w:r>
      <w:r>
        <w:rPr>
          <w:spacing w:val="-7"/>
        </w:rPr>
        <w:t xml:space="preserve"> </w:t>
      </w:r>
      <w:r>
        <w:t>será</w:t>
      </w:r>
      <w:r>
        <w:rPr>
          <w:spacing w:val="-9"/>
        </w:rPr>
        <w:t xml:space="preserve"> </w:t>
      </w:r>
      <w:r>
        <w:t>admitida</w:t>
      </w:r>
      <w:r>
        <w:rPr>
          <w:spacing w:val="-9"/>
        </w:rPr>
        <w:t xml:space="preserve"> </w:t>
      </w:r>
      <w:r>
        <w:t>a</w:t>
      </w:r>
      <w:r>
        <w:rPr>
          <w:spacing w:val="-9"/>
        </w:rPr>
        <w:t xml:space="preserve"> </w:t>
      </w:r>
      <w:r>
        <w:t>subcontratação</w:t>
      </w:r>
      <w:r>
        <w:rPr>
          <w:spacing w:val="-7"/>
        </w:rPr>
        <w:t xml:space="preserve"> </w:t>
      </w:r>
      <w:r>
        <w:t>do</w:t>
      </w:r>
      <w:r>
        <w:rPr>
          <w:spacing w:val="-10"/>
        </w:rPr>
        <w:t xml:space="preserve"> </w:t>
      </w:r>
      <w:r>
        <w:t>objeto</w:t>
      </w:r>
      <w:r>
        <w:rPr>
          <w:spacing w:val="-6"/>
        </w:rPr>
        <w:t xml:space="preserve"> </w:t>
      </w:r>
      <w:r>
        <w:rPr>
          <w:spacing w:val="-2"/>
        </w:rPr>
        <w:t>contratual.</w:t>
      </w:r>
    </w:p>
    <w:p w14:paraId="70DB7F64" w14:textId="77777777" w:rsidR="00FF4568" w:rsidRPr="00631C47" w:rsidRDefault="00FF4568" w:rsidP="00631C47">
      <w:pPr>
        <w:pStyle w:val="Cl-Segunda"/>
      </w:pPr>
      <w:r w:rsidRPr="00631C47">
        <w:t>Garantia</w:t>
      </w:r>
      <w:r w:rsidRPr="00631C47">
        <w:rPr>
          <w:spacing w:val="-7"/>
        </w:rPr>
        <w:t xml:space="preserve"> </w:t>
      </w:r>
      <w:r w:rsidRPr="00631C47">
        <w:t>da</w:t>
      </w:r>
      <w:r w:rsidRPr="00631C47">
        <w:rPr>
          <w:spacing w:val="-7"/>
        </w:rPr>
        <w:t xml:space="preserve"> </w:t>
      </w:r>
      <w:r w:rsidRPr="00631C47">
        <w:t>Contratação</w:t>
      </w:r>
    </w:p>
    <w:p w14:paraId="5BCDEC9E" w14:textId="05FB4590" w:rsidR="00631C47" w:rsidRPr="00B01E1D" w:rsidRDefault="00631C47" w:rsidP="00631C47">
      <w:pPr>
        <w:pStyle w:val="Cl-Terceira"/>
        <w:rPr>
          <w:color w:val="EE0000"/>
        </w:rPr>
      </w:pPr>
      <w:r w:rsidRPr="00631C47">
        <w:t>Não</w:t>
      </w:r>
      <w:r>
        <w:rPr>
          <w:spacing w:val="-1"/>
        </w:rPr>
        <w:t xml:space="preserve"> </w:t>
      </w:r>
      <w:r>
        <w:t>haverá</w:t>
      </w:r>
      <w:r>
        <w:rPr>
          <w:spacing w:val="-4"/>
        </w:rPr>
        <w:t xml:space="preserve"> </w:t>
      </w:r>
      <w:r>
        <w:t>exigência</w:t>
      </w:r>
      <w:r>
        <w:rPr>
          <w:spacing w:val="-2"/>
        </w:rPr>
        <w:t xml:space="preserve"> </w:t>
      </w:r>
      <w:r>
        <w:t>da</w:t>
      </w:r>
      <w:r>
        <w:rPr>
          <w:spacing w:val="-4"/>
        </w:rPr>
        <w:t xml:space="preserve"> </w:t>
      </w:r>
      <w:r>
        <w:t>garantia</w:t>
      </w:r>
      <w:r>
        <w:rPr>
          <w:spacing w:val="-2"/>
        </w:rPr>
        <w:t xml:space="preserve"> </w:t>
      </w:r>
      <w:r>
        <w:t>da</w:t>
      </w:r>
      <w:r>
        <w:rPr>
          <w:spacing w:val="-2"/>
        </w:rPr>
        <w:t xml:space="preserve"> </w:t>
      </w:r>
      <w:r>
        <w:t>contratação</w:t>
      </w:r>
      <w:r>
        <w:rPr>
          <w:spacing w:val="-3"/>
        </w:rPr>
        <w:t xml:space="preserve"> </w:t>
      </w:r>
      <w:r>
        <w:t>dos</w:t>
      </w:r>
      <w:r>
        <w:rPr>
          <w:spacing w:val="-4"/>
        </w:rPr>
        <w:t xml:space="preserve"> </w:t>
      </w:r>
      <w:r>
        <w:t>arts.</w:t>
      </w:r>
      <w:r>
        <w:rPr>
          <w:spacing w:val="-2"/>
        </w:rPr>
        <w:t xml:space="preserve"> </w:t>
      </w:r>
      <w:r>
        <w:t>96</w:t>
      </w:r>
      <w:r>
        <w:rPr>
          <w:spacing w:val="-1"/>
        </w:rPr>
        <w:t xml:space="preserve"> </w:t>
      </w:r>
      <w:r>
        <w:t>e</w:t>
      </w:r>
      <w:r>
        <w:rPr>
          <w:spacing w:val="-4"/>
        </w:rPr>
        <w:t xml:space="preserve"> </w:t>
      </w:r>
      <w:r>
        <w:t>seguintes</w:t>
      </w:r>
      <w:r>
        <w:rPr>
          <w:spacing w:val="-4"/>
        </w:rPr>
        <w:t xml:space="preserve"> </w:t>
      </w:r>
      <w:r>
        <w:t>da</w:t>
      </w:r>
      <w:r>
        <w:rPr>
          <w:spacing w:val="-2"/>
        </w:rPr>
        <w:t xml:space="preserve"> </w:t>
      </w:r>
      <w:r>
        <w:t>Lei</w:t>
      </w:r>
      <w:r>
        <w:rPr>
          <w:spacing w:val="-2"/>
        </w:rPr>
        <w:t xml:space="preserve"> </w:t>
      </w:r>
      <w:r>
        <w:t>nº</w:t>
      </w:r>
      <w:r>
        <w:rPr>
          <w:spacing w:val="-4"/>
        </w:rPr>
        <w:t xml:space="preserve"> </w:t>
      </w:r>
      <w:r>
        <w:t>14.133/21,</w:t>
      </w:r>
      <w:r>
        <w:rPr>
          <w:spacing w:val="-2"/>
        </w:rPr>
        <w:t xml:space="preserve"> </w:t>
      </w:r>
      <w:r>
        <w:t>por</w:t>
      </w:r>
      <w:r>
        <w:rPr>
          <w:spacing w:val="-4"/>
        </w:rPr>
        <w:t xml:space="preserve"> </w:t>
      </w:r>
      <w:r>
        <w:t>se tratar de itens independentes e por sua entrega se dar por parcela única.</w:t>
      </w:r>
    </w:p>
    <w:p w14:paraId="02BCB98A" w14:textId="37920BB1" w:rsidR="00CE163A" w:rsidRPr="00631C47" w:rsidRDefault="007A619F" w:rsidP="00B01E1D">
      <w:pPr>
        <w:pStyle w:val="Cl-Primeiro"/>
        <w:rPr>
          <w:rFonts w:ascii="Times New Roman" w:eastAsia="Times New Roman" w:hAnsi="Times New Roman" w:cs="Times New Roman"/>
        </w:rPr>
      </w:pPr>
      <w:r w:rsidRPr="00631C47">
        <w:t>CLÁUSULA QUARTA – DA EXECUÇÃO CONTRATUAL (arts. 6º, XXIII, alínea “e” e 40, §1º, inciso II, da Lei nº 14.133/2021).</w:t>
      </w:r>
    </w:p>
    <w:p w14:paraId="72CDCEDC" w14:textId="77777777" w:rsidR="00B01E1D" w:rsidRDefault="00B01E1D" w:rsidP="00B01E1D">
      <w:pPr>
        <w:pStyle w:val="Cl-Segunda"/>
      </w:pPr>
      <w:r>
        <w:t>O</w:t>
      </w:r>
      <w:r>
        <w:rPr>
          <w:spacing w:val="-2"/>
        </w:rPr>
        <w:t xml:space="preserve"> </w:t>
      </w:r>
      <w:r>
        <w:t>prazo</w:t>
      </w:r>
      <w:r>
        <w:rPr>
          <w:spacing w:val="-1"/>
        </w:rPr>
        <w:t xml:space="preserve"> </w:t>
      </w:r>
      <w:r>
        <w:t>de</w:t>
      </w:r>
      <w:r>
        <w:rPr>
          <w:spacing w:val="-4"/>
        </w:rPr>
        <w:t xml:space="preserve"> </w:t>
      </w:r>
      <w:r>
        <w:t>execução</w:t>
      </w:r>
      <w:r>
        <w:rPr>
          <w:spacing w:val="-1"/>
        </w:rPr>
        <w:t xml:space="preserve"> </w:t>
      </w:r>
      <w:r>
        <w:t>dos</w:t>
      </w:r>
      <w:r>
        <w:rPr>
          <w:spacing w:val="-2"/>
        </w:rPr>
        <w:t xml:space="preserve"> </w:t>
      </w:r>
      <w:r>
        <w:t>serviços</w:t>
      </w:r>
      <w:r>
        <w:rPr>
          <w:spacing w:val="-2"/>
        </w:rPr>
        <w:t xml:space="preserve"> </w:t>
      </w:r>
      <w:r>
        <w:t>será</w:t>
      </w:r>
      <w:r>
        <w:rPr>
          <w:spacing w:val="-2"/>
        </w:rPr>
        <w:t xml:space="preserve"> </w:t>
      </w:r>
      <w:r>
        <w:t>de</w:t>
      </w:r>
      <w:r>
        <w:rPr>
          <w:spacing w:val="-4"/>
        </w:rPr>
        <w:t xml:space="preserve"> </w:t>
      </w:r>
      <w:r>
        <w:t>30</w:t>
      </w:r>
      <w:r>
        <w:rPr>
          <w:spacing w:val="-1"/>
        </w:rPr>
        <w:t xml:space="preserve"> </w:t>
      </w:r>
      <w:r>
        <w:t>(trinta)</w:t>
      </w:r>
      <w:r>
        <w:rPr>
          <w:spacing w:val="-2"/>
        </w:rPr>
        <w:t xml:space="preserve"> </w:t>
      </w:r>
      <w:r>
        <w:t>dias</w:t>
      </w:r>
      <w:r>
        <w:rPr>
          <w:spacing w:val="-2"/>
        </w:rPr>
        <w:t xml:space="preserve"> </w:t>
      </w:r>
      <w:r>
        <w:t>úteis,</w:t>
      </w:r>
      <w:r>
        <w:rPr>
          <w:spacing w:val="-4"/>
        </w:rPr>
        <w:t xml:space="preserve"> </w:t>
      </w:r>
      <w:r>
        <w:t>contados</w:t>
      </w:r>
      <w:r>
        <w:rPr>
          <w:spacing w:val="-4"/>
        </w:rPr>
        <w:t xml:space="preserve"> </w:t>
      </w:r>
      <w:r>
        <w:t>do</w:t>
      </w:r>
      <w:r>
        <w:rPr>
          <w:spacing w:val="-1"/>
        </w:rPr>
        <w:t xml:space="preserve"> </w:t>
      </w:r>
      <w:r>
        <w:t>recebimento</w:t>
      </w:r>
      <w:r>
        <w:rPr>
          <w:spacing w:val="-1"/>
        </w:rPr>
        <w:t xml:space="preserve"> </w:t>
      </w:r>
      <w:r>
        <w:t>da</w:t>
      </w:r>
      <w:r>
        <w:rPr>
          <w:spacing w:val="-4"/>
        </w:rPr>
        <w:t xml:space="preserve"> </w:t>
      </w:r>
      <w:r>
        <w:t>ordem</w:t>
      </w:r>
      <w:r>
        <w:rPr>
          <w:spacing w:val="-1"/>
        </w:rPr>
        <w:t xml:space="preserve"> </w:t>
      </w:r>
      <w:r>
        <w:t xml:space="preserve">de </w:t>
      </w:r>
      <w:r>
        <w:rPr>
          <w:spacing w:val="-2"/>
        </w:rPr>
        <w:t>serviço.</w:t>
      </w:r>
    </w:p>
    <w:p w14:paraId="5C85CEDF" w14:textId="6C0EC7A6" w:rsidR="00B01E1D" w:rsidRDefault="00B01E1D" w:rsidP="00B01E1D">
      <w:pPr>
        <w:pStyle w:val="Cl-Segunda"/>
      </w:pPr>
      <w:r>
        <w:t>Os</w:t>
      </w:r>
      <w:r>
        <w:rPr>
          <w:spacing w:val="-2"/>
        </w:rPr>
        <w:t xml:space="preserve"> </w:t>
      </w:r>
      <w:r>
        <w:t>serviços</w:t>
      </w:r>
      <w:r>
        <w:rPr>
          <w:spacing w:val="-2"/>
        </w:rPr>
        <w:t xml:space="preserve"> </w:t>
      </w:r>
      <w:r>
        <w:t>serão</w:t>
      </w:r>
      <w:r>
        <w:rPr>
          <w:spacing w:val="-3"/>
        </w:rPr>
        <w:t xml:space="preserve"> </w:t>
      </w:r>
      <w:r>
        <w:t>entregues</w:t>
      </w:r>
      <w:r>
        <w:rPr>
          <w:spacing w:val="-2"/>
        </w:rPr>
        <w:t xml:space="preserve"> </w:t>
      </w:r>
      <w:r>
        <w:t>e</w:t>
      </w:r>
      <w:r>
        <w:rPr>
          <w:spacing w:val="-1"/>
        </w:rPr>
        <w:t xml:space="preserve"> </w:t>
      </w:r>
      <w:r>
        <w:t>instalados</w:t>
      </w:r>
      <w:r>
        <w:rPr>
          <w:spacing w:val="-2"/>
        </w:rPr>
        <w:t xml:space="preserve"> </w:t>
      </w:r>
      <w:r>
        <w:t>nos</w:t>
      </w:r>
      <w:r>
        <w:rPr>
          <w:spacing w:val="-2"/>
        </w:rPr>
        <w:t xml:space="preserve"> </w:t>
      </w:r>
      <w:r>
        <w:t>seguintes</w:t>
      </w:r>
      <w:r>
        <w:rPr>
          <w:spacing w:val="-2"/>
        </w:rPr>
        <w:t xml:space="preserve"> </w:t>
      </w:r>
      <w:r>
        <w:t>endereços,</w:t>
      </w:r>
      <w:r>
        <w:rPr>
          <w:spacing w:val="-4"/>
        </w:rPr>
        <w:t xml:space="preserve"> </w:t>
      </w:r>
      <w:r>
        <w:t>sem</w:t>
      </w:r>
      <w:r>
        <w:rPr>
          <w:spacing w:val="-3"/>
        </w:rPr>
        <w:t xml:space="preserve"> </w:t>
      </w:r>
      <w:r>
        <w:t>ônus</w:t>
      </w:r>
      <w:r>
        <w:rPr>
          <w:spacing w:val="-2"/>
        </w:rPr>
        <w:t xml:space="preserve"> </w:t>
      </w:r>
      <w:r>
        <w:t>para</w:t>
      </w:r>
      <w:r>
        <w:rPr>
          <w:spacing w:val="-2"/>
        </w:rPr>
        <w:t xml:space="preserve"> </w:t>
      </w:r>
      <w:r>
        <w:t>o</w:t>
      </w:r>
      <w:r>
        <w:rPr>
          <w:spacing w:val="-3"/>
        </w:rPr>
        <w:t xml:space="preserve"> </w:t>
      </w:r>
      <w:r>
        <w:t>TRT</w:t>
      </w:r>
      <w:r w:rsidR="00F62180">
        <w:rPr>
          <w:spacing w:val="-4"/>
        </w:rPr>
        <w:t xml:space="preserve"> </w:t>
      </w:r>
      <w:r>
        <w:lastRenderedPageBreak/>
        <w:t>7ª</w:t>
      </w:r>
      <w:r>
        <w:rPr>
          <w:spacing w:val="-4"/>
        </w:rPr>
        <w:t xml:space="preserve"> </w:t>
      </w:r>
      <w:r>
        <w:t>Região,</w:t>
      </w:r>
      <w:r>
        <w:rPr>
          <w:spacing w:val="-2"/>
        </w:rPr>
        <w:t xml:space="preserve"> </w:t>
      </w:r>
      <w:r>
        <w:t>no horário das 7:30 horas às 15:30 horas, em dias úteis:</w:t>
      </w:r>
    </w:p>
    <w:p w14:paraId="145E3215" w14:textId="77777777" w:rsidR="00B01E1D" w:rsidRDefault="00B01E1D" w:rsidP="00B01E1D">
      <w:pPr>
        <w:pStyle w:val="PargrafodaLista"/>
        <w:numPr>
          <w:ilvl w:val="0"/>
          <w:numId w:val="39"/>
        </w:numPr>
        <w:tabs>
          <w:tab w:val="clear" w:pos="1417"/>
          <w:tab w:val="left" w:pos="1286"/>
        </w:tabs>
        <w:spacing w:before="64"/>
        <w:ind w:right="0"/>
        <w:jc w:val="left"/>
      </w:pPr>
      <w:r>
        <w:rPr>
          <w:sz w:val="22"/>
        </w:rPr>
        <w:t>Sede</w:t>
      </w:r>
      <w:r>
        <w:rPr>
          <w:spacing w:val="-8"/>
          <w:sz w:val="22"/>
        </w:rPr>
        <w:t xml:space="preserve"> </w:t>
      </w:r>
      <w:r>
        <w:rPr>
          <w:sz w:val="22"/>
        </w:rPr>
        <w:t>do</w:t>
      </w:r>
      <w:r>
        <w:rPr>
          <w:spacing w:val="-10"/>
          <w:sz w:val="22"/>
        </w:rPr>
        <w:t xml:space="preserve"> </w:t>
      </w:r>
      <w:r>
        <w:rPr>
          <w:sz w:val="22"/>
        </w:rPr>
        <w:t>Tribunal</w:t>
      </w:r>
      <w:r>
        <w:rPr>
          <w:spacing w:val="-8"/>
          <w:sz w:val="22"/>
        </w:rPr>
        <w:t xml:space="preserve"> </w:t>
      </w:r>
      <w:r>
        <w:rPr>
          <w:sz w:val="22"/>
        </w:rPr>
        <w:t>e</w:t>
      </w:r>
      <w:r>
        <w:rPr>
          <w:spacing w:val="-6"/>
          <w:sz w:val="22"/>
        </w:rPr>
        <w:t xml:space="preserve"> </w:t>
      </w:r>
      <w:r>
        <w:rPr>
          <w:sz w:val="22"/>
        </w:rPr>
        <w:t>Anexos</w:t>
      </w:r>
      <w:r>
        <w:rPr>
          <w:spacing w:val="-12"/>
          <w:sz w:val="22"/>
        </w:rPr>
        <w:t xml:space="preserve"> </w:t>
      </w:r>
      <w:r>
        <w:rPr>
          <w:sz w:val="22"/>
        </w:rPr>
        <w:t>–</w:t>
      </w:r>
      <w:r>
        <w:rPr>
          <w:spacing w:val="-6"/>
          <w:sz w:val="22"/>
        </w:rPr>
        <w:t xml:space="preserve"> </w:t>
      </w:r>
      <w:r>
        <w:rPr>
          <w:sz w:val="22"/>
        </w:rPr>
        <w:t>Avenida</w:t>
      </w:r>
      <w:r>
        <w:rPr>
          <w:spacing w:val="-9"/>
          <w:sz w:val="22"/>
        </w:rPr>
        <w:t xml:space="preserve"> </w:t>
      </w:r>
      <w:r>
        <w:rPr>
          <w:sz w:val="22"/>
        </w:rPr>
        <w:t>Santos</w:t>
      </w:r>
      <w:r>
        <w:rPr>
          <w:spacing w:val="-12"/>
          <w:sz w:val="22"/>
        </w:rPr>
        <w:t xml:space="preserve"> </w:t>
      </w:r>
      <w:r>
        <w:rPr>
          <w:sz w:val="22"/>
        </w:rPr>
        <w:t>Dumont,</w:t>
      </w:r>
      <w:r>
        <w:rPr>
          <w:spacing w:val="-12"/>
          <w:sz w:val="22"/>
        </w:rPr>
        <w:t xml:space="preserve"> </w:t>
      </w:r>
      <w:r>
        <w:rPr>
          <w:sz w:val="22"/>
        </w:rPr>
        <w:t>3384,</w:t>
      </w:r>
      <w:r>
        <w:rPr>
          <w:spacing w:val="-11"/>
          <w:sz w:val="22"/>
        </w:rPr>
        <w:t xml:space="preserve"> </w:t>
      </w:r>
      <w:r>
        <w:rPr>
          <w:sz w:val="22"/>
        </w:rPr>
        <w:t>Aldeota,</w:t>
      </w:r>
      <w:r>
        <w:rPr>
          <w:spacing w:val="-8"/>
          <w:sz w:val="22"/>
        </w:rPr>
        <w:t xml:space="preserve"> </w:t>
      </w:r>
      <w:r>
        <w:rPr>
          <w:sz w:val="22"/>
        </w:rPr>
        <w:t>Fortaleza-</w:t>
      </w:r>
      <w:r>
        <w:rPr>
          <w:spacing w:val="-5"/>
          <w:sz w:val="22"/>
        </w:rPr>
        <w:t>CE;</w:t>
      </w:r>
    </w:p>
    <w:p w14:paraId="7CB406C6" w14:textId="77777777" w:rsidR="00B01E1D" w:rsidRDefault="00B01E1D" w:rsidP="00B01E1D">
      <w:pPr>
        <w:pStyle w:val="PargrafodaLista"/>
        <w:numPr>
          <w:ilvl w:val="0"/>
          <w:numId w:val="39"/>
        </w:numPr>
        <w:tabs>
          <w:tab w:val="clear" w:pos="1417"/>
          <w:tab w:val="left" w:pos="1286"/>
        </w:tabs>
        <w:spacing w:before="56"/>
        <w:ind w:right="0"/>
        <w:jc w:val="left"/>
      </w:pPr>
      <w:r>
        <w:rPr>
          <w:sz w:val="22"/>
        </w:rPr>
        <w:t>Fórum</w:t>
      </w:r>
      <w:r>
        <w:rPr>
          <w:spacing w:val="-9"/>
          <w:sz w:val="22"/>
        </w:rPr>
        <w:t xml:space="preserve"> </w:t>
      </w:r>
      <w:r>
        <w:rPr>
          <w:sz w:val="22"/>
        </w:rPr>
        <w:t>Autran</w:t>
      </w:r>
      <w:r>
        <w:rPr>
          <w:spacing w:val="-12"/>
          <w:sz w:val="22"/>
        </w:rPr>
        <w:t xml:space="preserve"> </w:t>
      </w:r>
      <w:r>
        <w:rPr>
          <w:sz w:val="22"/>
        </w:rPr>
        <w:t>Nunes</w:t>
      </w:r>
      <w:r>
        <w:rPr>
          <w:spacing w:val="-9"/>
          <w:sz w:val="22"/>
        </w:rPr>
        <w:t xml:space="preserve"> </w:t>
      </w:r>
      <w:r>
        <w:rPr>
          <w:sz w:val="22"/>
        </w:rPr>
        <w:t>e</w:t>
      </w:r>
      <w:r>
        <w:rPr>
          <w:spacing w:val="-11"/>
          <w:sz w:val="22"/>
        </w:rPr>
        <w:t xml:space="preserve"> </w:t>
      </w:r>
      <w:r>
        <w:rPr>
          <w:sz w:val="22"/>
        </w:rPr>
        <w:t>Anexos</w:t>
      </w:r>
      <w:r>
        <w:rPr>
          <w:spacing w:val="-12"/>
          <w:sz w:val="22"/>
        </w:rPr>
        <w:t xml:space="preserve"> </w:t>
      </w:r>
      <w:r>
        <w:rPr>
          <w:sz w:val="22"/>
        </w:rPr>
        <w:t>–</w:t>
      </w:r>
      <w:r>
        <w:rPr>
          <w:spacing w:val="-7"/>
          <w:sz w:val="22"/>
        </w:rPr>
        <w:t xml:space="preserve"> </w:t>
      </w:r>
      <w:r>
        <w:rPr>
          <w:sz w:val="22"/>
        </w:rPr>
        <w:t>Avenida</w:t>
      </w:r>
      <w:r>
        <w:rPr>
          <w:spacing w:val="-9"/>
          <w:sz w:val="22"/>
        </w:rPr>
        <w:t xml:space="preserve"> </w:t>
      </w:r>
      <w:r>
        <w:rPr>
          <w:sz w:val="22"/>
        </w:rPr>
        <w:t>Tristão</w:t>
      </w:r>
      <w:r>
        <w:rPr>
          <w:spacing w:val="-8"/>
          <w:sz w:val="22"/>
        </w:rPr>
        <w:t xml:space="preserve"> </w:t>
      </w:r>
      <w:r>
        <w:rPr>
          <w:sz w:val="22"/>
        </w:rPr>
        <w:t>Gonçalves,</w:t>
      </w:r>
      <w:r>
        <w:rPr>
          <w:spacing w:val="-12"/>
          <w:sz w:val="22"/>
        </w:rPr>
        <w:t xml:space="preserve"> </w:t>
      </w:r>
      <w:r>
        <w:rPr>
          <w:sz w:val="22"/>
        </w:rPr>
        <w:t>912,</w:t>
      </w:r>
      <w:r>
        <w:rPr>
          <w:spacing w:val="-11"/>
          <w:sz w:val="22"/>
        </w:rPr>
        <w:t xml:space="preserve"> </w:t>
      </w:r>
      <w:r>
        <w:rPr>
          <w:sz w:val="22"/>
        </w:rPr>
        <w:t>Centro,</w:t>
      </w:r>
      <w:r>
        <w:rPr>
          <w:spacing w:val="-9"/>
          <w:sz w:val="22"/>
        </w:rPr>
        <w:t xml:space="preserve"> </w:t>
      </w:r>
      <w:r>
        <w:rPr>
          <w:sz w:val="22"/>
        </w:rPr>
        <w:t>Fortaleza-</w:t>
      </w:r>
      <w:r>
        <w:rPr>
          <w:spacing w:val="-5"/>
          <w:sz w:val="22"/>
        </w:rPr>
        <w:t>CE;</w:t>
      </w:r>
    </w:p>
    <w:p w14:paraId="2174CE25" w14:textId="77777777" w:rsidR="00B01E1D" w:rsidRDefault="00B01E1D" w:rsidP="00B01E1D">
      <w:pPr>
        <w:pStyle w:val="PargrafodaLista"/>
        <w:numPr>
          <w:ilvl w:val="0"/>
          <w:numId w:val="39"/>
        </w:numPr>
        <w:tabs>
          <w:tab w:val="clear" w:pos="1417"/>
          <w:tab w:val="left" w:pos="1286"/>
        </w:tabs>
        <w:spacing w:before="58"/>
        <w:ind w:right="0"/>
        <w:jc w:val="left"/>
      </w:pPr>
      <w:r>
        <w:rPr>
          <w:sz w:val="22"/>
        </w:rPr>
        <w:t>Vara</w:t>
      </w:r>
      <w:r>
        <w:rPr>
          <w:spacing w:val="-11"/>
          <w:sz w:val="22"/>
        </w:rPr>
        <w:t xml:space="preserve"> </w:t>
      </w:r>
      <w:r>
        <w:rPr>
          <w:sz w:val="22"/>
        </w:rPr>
        <w:t>do</w:t>
      </w:r>
      <w:r>
        <w:rPr>
          <w:spacing w:val="-10"/>
          <w:sz w:val="22"/>
        </w:rPr>
        <w:t xml:space="preserve"> </w:t>
      </w:r>
      <w:r>
        <w:rPr>
          <w:sz w:val="22"/>
        </w:rPr>
        <w:t>Trabalho</w:t>
      </w:r>
      <w:r>
        <w:rPr>
          <w:spacing w:val="-6"/>
          <w:sz w:val="22"/>
        </w:rPr>
        <w:t xml:space="preserve"> </w:t>
      </w:r>
      <w:r>
        <w:rPr>
          <w:sz w:val="22"/>
        </w:rPr>
        <w:t>do</w:t>
      </w:r>
      <w:r>
        <w:rPr>
          <w:spacing w:val="-8"/>
          <w:sz w:val="22"/>
        </w:rPr>
        <w:t xml:space="preserve"> </w:t>
      </w:r>
      <w:r>
        <w:rPr>
          <w:sz w:val="22"/>
        </w:rPr>
        <w:t>Aracati</w:t>
      </w:r>
      <w:r>
        <w:rPr>
          <w:spacing w:val="-10"/>
          <w:sz w:val="22"/>
        </w:rPr>
        <w:t xml:space="preserve"> </w:t>
      </w:r>
      <w:r>
        <w:rPr>
          <w:sz w:val="22"/>
        </w:rPr>
        <w:t>–</w:t>
      </w:r>
      <w:r>
        <w:rPr>
          <w:spacing w:val="-8"/>
          <w:sz w:val="22"/>
        </w:rPr>
        <w:t xml:space="preserve"> </w:t>
      </w:r>
      <w:r>
        <w:rPr>
          <w:sz w:val="22"/>
        </w:rPr>
        <w:t>Rua</w:t>
      </w:r>
      <w:r>
        <w:rPr>
          <w:spacing w:val="-10"/>
          <w:sz w:val="22"/>
        </w:rPr>
        <w:t xml:space="preserve"> </w:t>
      </w:r>
      <w:r>
        <w:rPr>
          <w:sz w:val="22"/>
        </w:rPr>
        <w:t>Coronel</w:t>
      </w:r>
      <w:r>
        <w:rPr>
          <w:spacing w:val="-11"/>
          <w:sz w:val="22"/>
        </w:rPr>
        <w:t xml:space="preserve"> </w:t>
      </w:r>
      <w:r>
        <w:rPr>
          <w:sz w:val="22"/>
        </w:rPr>
        <w:t>Alexanzito,</w:t>
      </w:r>
      <w:r>
        <w:rPr>
          <w:spacing w:val="-13"/>
          <w:sz w:val="22"/>
        </w:rPr>
        <w:t xml:space="preserve"> </w:t>
      </w:r>
      <w:r>
        <w:rPr>
          <w:sz w:val="22"/>
        </w:rPr>
        <w:t>503,</w:t>
      </w:r>
      <w:r>
        <w:rPr>
          <w:spacing w:val="-9"/>
          <w:sz w:val="22"/>
        </w:rPr>
        <w:t xml:space="preserve"> </w:t>
      </w:r>
      <w:r>
        <w:rPr>
          <w:sz w:val="22"/>
        </w:rPr>
        <w:t>Centro,</w:t>
      </w:r>
      <w:r>
        <w:rPr>
          <w:spacing w:val="-11"/>
          <w:sz w:val="22"/>
        </w:rPr>
        <w:t xml:space="preserve"> </w:t>
      </w:r>
      <w:r>
        <w:rPr>
          <w:sz w:val="22"/>
        </w:rPr>
        <w:t>Aracati-</w:t>
      </w:r>
      <w:r>
        <w:rPr>
          <w:spacing w:val="-5"/>
          <w:sz w:val="22"/>
        </w:rPr>
        <w:t>CE</w:t>
      </w:r>
    </w:p>
    <w:p w14:paraId="191530CB" w14:textId="77777777" w:rsidR="00B01E1D" w:rsidRDefault="00B01E1D" w:rsidP="00B01E1D">
      <w:pPr>
        <w:pStyle w:val="Cl-Terceira"/>
      </w:pPr>
      <w:r>
        <w:t>Os</w:t>
      </w:r>
      <w:r>
        <w:rPr>
          <w:spacing w:val="-3"/>
        </w:rPr>
        <w:t xml:space="preserve"> </w:t>
      </w:r>
      <w:r>
        <w:t>serviços</w:t>
      </w:r>
      <w:r>
        <w:rPr>
          <w:spacing w:val="-3"/>
        </w:rPr>
        <w:t xml:space="preserve"> </w:t>
      </w:r>
      <w:r>
        <w:t>poderão</w:t>
      </w:r>
      <w:r>
        <w:rPr>
          <w:spacing w:val="-2"/>
        </w:rPr>
        <w:t xml:space="preserve"> </w:t>
      </w:r>
      <w:r>
        <w:t>ser</w:t>
      </w:r>
      <w:r>
        <w:rPr>
          <w:spacing w:val="-3"/>
        </w:rPr>
        <w:t xml:space="preserve"> </w:t>
      </w:r>
      <w:r>
        <w:t>realizados</w:t>
      </w:r>
      <w:r>
        <w:rPr>
          <w:spacing w:val="-3"/>
        </w:rPr>
        <w:t xml:space="preserve"> </w:t>
      </w:r>
      <w:r>
        <w:t>nos</w:t>
      </w:r>
      <w:r>
        <w:rPr>
          <w:spacing w:val="-5"/>
        </w:rPr>
        <w:t xml:space="preserve"> </w:t>
      </w:r>
      <w:r>
        <w:t>finais</w:t>
      </w:r>
      <w:r>
        <w:rPr>
          <w:spacing w:val="-3"/>
        </w:rPr>
        <w:t xml:space="preserve"> </w:t>
      </w:r>
      <w:r>
        <w:t>de</w:t>
      </w:r>
      <w:r>
        <w:rPr>
          <w:spacing w:val="-5"/>
        </w:rPr>
        <w:t xml:space="preserve"> </w:t>
      </w:r>
      <w:r>
        <w:t>semana,</w:t>
      </w:r>
      <w:r>
        <w:rPr>
          <w:spacing w:val="-3"/>
        </w:rPr>
        <w:t xml:space="preserve"> </w:t>
      </w:r>
      <w:r>
        <w:t>desde</w:t>
      </w:r>
      <w:r>
        <w:rPr>
          <w:spacing w:val="-2"/>
        </w:rPr>
        <w:t xml:space="preserve"> </w:t>
      </w:r>
      <w:r>
        <w:t>que</w:t>
      </w:r>
      <w:r>
        <w:rPr>
          <w:spacing w:val="-5"/>
        </w:rPr>
        <w:t xml:space="preserve"> </w:t>
      </w:r>
      <w:r>
        <w:t>autorizado</w:t>
      </w:r>
      <w:r>
        <w:rPr>
          <w:spacing w:val="-2"/>
        </w:rPr>
        <w:t xml:space="preserve"> </w:t>
      </w:r>
      <w:r>
        <w:t>pela</w:t>
      </w:r>
      <w:r>
        <w:rPr>
          <w:spacing w:val="-5"/>
        </w:rPr>
        <w:t xml:space="preserve"> </w:t>
      </w:r>
      <w:r>
        <w:t>Divisão de Engenharia deste TRT juntamente com a diretoria da referida Vara do Trabalho.</w:t>
      </w:r>
    </w:p>
    <w:p w14:paraId="5CFD9CEF" w14:textId="77777777" w:rsidR="00B01E1D" w:rsidRPr="00B01E1D" w:rsidRDefault="00B01E1D" w:rsidP="00B01E1D">
      <w:pPr>
        <w:pStyle w:val="Cl-Terceira"/>
      </w:pPr>
      <w:r>
        <w:t>Serão</w:t>
      </w:r>
      <w:r>
        <w:rPr>
          <w:spacing w:val="-2"/>
        </w:rPr>
        <w:t xml:space="preserve"> </w:t>
      </w:r>
      <w:r>
        <w:t>devolvidos</w:t>
      </w:r>
      <w:r>
        <w:rPr>
          <w:spacing w:val="-5"/>
        </w:rPr>
        <w:t xml:space="preserve"> </w:t>
      </w:r>
      <w:r>
        <w:t>e</w:t>
      </w:r>
      <w:r>
        <w:rPr>
          <w:spacing w:val="-2"/>
        </w:rPr>
        <w:t xml:space="preserve"> </w:t>
      </w:r>
      <w:r>
        <w:t>prontamente</w:t>
      </w:r>
      <w:r>
        <w:rPr>
          <w:spacing w:val="-2"/>
        </w:rPr>
        <w:t xml:space="preserve"> </w:t>
      </w:r>
      <w:r>
        <w:t>repostos</w:t>
      </w:r>
      <w:r>
        <w:rPr>
          <w:spacing w:val="-3"/>
        </w:rPr>
        <w:t xml:space="preserve"> </w:t>
      </w:r>
      <w:r>
        <w:t>pelo</w:t>
      </w:r>
      <w:r>
        <w:rPr>
          <w:spacing w:val="-4"/>
        </w:rPr>
        <w:t xml:space="preserve"> </w:t>
      </w:r>
      <w:r>
        <w:t>contratado,</w:t>
      </w:r>
      <w:r>
        <w:rPr>
          <w:spacing w:val="-3"/>
        </w:rPr>
        <w:t xml:space="preserve"> </w:t>
      </w:r>
      <w:r>
        <w:t>no</w:t>
      </w:r>
      <w:r>
        <w:rPr>
          <w:spacing w:val="-2"/>
        </w:rPr>
        <w:t xml:space="preserve"> </w:t>
      </w:r>
      <w:r>
        <w:t>prazo</w:t>
      </w:r>
      <w:r>
        <w:rPr>
          <w:spacing w:val="-2"/>
        </w:rPr>
        <w:t xml:space="preserve"> </w:t>
      </w:r>
      <w:r>
        <w:t>de</w:t>
      </w:r>
      <w:r>
        <w:rPr>
          <w:spacing w:val="-5"/>
        </w:rPr>
        <w:t xml:space="preserve"> </w:t>
      </w:r>
      <w:r>
        <w:t>10</w:t>
      </w:r>
      <w:r>
        <w:rPr>
          <w:spacing w:val="-4"/>
        </w:rPr>
        <w:t xml:space="preserve"> </w:t>
      </w:r>
      <w:r>
        <w:t>(dez)</w:t>
      </w:r>
      <w:r>
        <w:rPr>
          <w:spacing w:val="-5"/>
        </w:rPr>
        <w:t xml:space="preserve"> </w:t>
      </w:r>
      <w:r>
        <w:t>dias,</w:t>
      </w:r>
      <w:r>
        <w:rPr>
          <w:spacing w:val="-3"/>
        </w:rPr>
        <w:t xml:space="preserve"> </w:t>
      </w:r>
      <w:r>
        <w:t>os produtos que apresentarem defeitos imediatos.</w:t>
      </w:r>
    </w:p>
    <w:p w14:paraId="02371E83" w14:textId="2F6CF885" w:rsidR="00B01E1D" w:rsidRPr="00B01E1D" w:rsidRDefault="00B01E1D" w:rsidP="00B01E1D">
      <w:pPr>
        <w:pStyle w:val="Ttulo2"/>
        <w:spacing w:before="1"/>
        <w:rPr>
          <w:spacing w:val="-2"/>
          <w:sz w:val="24"/>
          <w:szCs w:val="24"/>
        </w:rPr>
      </w:pPr>
      <w:r w:rsidRPr="00B01E1D">
        <w:rPr>
          <w:sz w:val="24"/>
          <w:szCs w:val="24"/>
        </w:rPr>
        <w:t>Especificação</w:t>
      </w:r>
      <w:r w:rsidRPr="00B01E1D">
        <w:rPr>
          <w:spacing w:val="-13"/>
          <w:sz w:val="24"/>
          <w:szCs w:val="24"/>
        </w:rPr>
        <w:t xml:space="preserve"> </w:t>
      </w:r>
      <w:r w:rsidRPr="00B01E1D">
        <w:rPr>
          <w:sz w:val="24"/>
          <w:szCs w:val="24"/>
        </w:rPr>
        <w:t>da</w:t>
      </w:r>
      <w:r w:rsidRPr="00B01E1D">
        <w:rPr>
          <w:spacing w:val="-5"/>
          <w:sz w:val="24"/>
          <w:szCs w:val="24"/>
        </w:rPr>
        <w:t xml:space="preserve"> </w:t>
      </w:r>
      <w:r w:rsidRPr="00B01E1D">
        <w:rPr>
          <w:sz w:val="24"/>
          <w:szCs w:val="24"/>
        </w:rPr>
        <w:t>garantia</w:t>
      </w:r>
      <w:r w:rsidRPr="00B01E1D">
        <w:rPr>
          <w:spacing w:val="-12"/>
          <w:sz w:val="24"/>
          <w:szCs w:val="24"/>
        </w:rPr>
        <w:t xml:space="preserve"> </w:t>
      </w:r>
      <w:r w:rsidRPr="00B01E1D">
        <w:rPr>
          <w:sz w:val="24"/>
          <w:szCs w:val="24"/>
        </w:rPr>
        <w:t>do</w:t>
      </w:r>
      <w:r w:rsidRPr="00B01E1D">
        <w:rPr>
          <w:spacing w:val="-6"/>
          <w:sz w:val="24"/>
          <w:szCs w:val="24"/>
        </w:rPr>
        <w:t xml:space="preserve"> </w:t>
      </w:r>
      <w:r w:rsidRPr="00B01E1D">
        <w:rPr>
          <w:sz w:val="24"/>
          <w:szCs w:val="24"/>
        </w:rPr>
        <w:t>serviço</w:t>
      </w:r>
      <w:r w:rsidRPr="00B01E1D">
        <w:rPr>
          <w:spacing w:val="-10"/>
          <w:sz w:val="24"/>
          <w:szCs w:val="24"/>
        </w:rPr>
        <w:t xml:space="preserve"> </w:t>
      </w:r>
      <w:r w:rsidRPr="00B01E1D">
        <w:rPr>
          <w:sz w:val="24"/>
          <w:szCs w:val="24"/>
        </w:rPr>
        <w:t>(</w:t>
      </w:r>
      <w:r w:rsidRPr="00B01E1D">
        <w:rPr>
          <w:sz w:val="24"/>
          <w:szCs w:val="24"/>
          <w:u w:val="single"/>
        </w:rPr>
        <w:t>art.</w:t>
      </w:r>
      <w:r w:rsidRPr="00B01E1D">
        <w:rPr>
          <w:spacing w:val="-3"/>
          <w:sz w:val="24"/>
          <w:szCs w:val="24"/>
          <w:u w:val="single"/>
        </w:rPr>
        <w:t xml:space="preserve"> </w:t>
      </w:r>
      <w:r w:rsidRPr="00B01E1D">
        <w:rPr>
          <w:sz w:val="24"/>
          <w:szCs w:val="24"/>
          <w:u w:val="single"/>
        </w:rPr>
        <w:t>40,</w:t>
      </w:r>
      <w:r w:rsidRPr="00B01E1D">
        <w:rPr>
          <w:spacing w:val="-7"/>
          <w:sz w:val="24"/>
          <w:szCs w:val="24"/>
          <w:u w:val="single"/>
        </w:rPr>
        <w:t xml:space="preserve"> </w:t>
      </w:r>
      <w:r w:rsidRPr="00B01E1D">
        <w:rPr>
          <w:sz w:val="24"/>
          <w:szCs w:val="24"/>
          <w:u w:val="single"/>
        </w:rPr>
        <w:t>§1º,</w:t>
      </w:r>
      <w:r w:rsidRPr="00B01E1D">
        <w:rPr>
          <w:spacing w:val="-6"/>
          <w:sz w:val="24"/>
          <w:szCs w:val="24"/>
          <w:u w:val="single"/>
        </w:rPr>
        <w:t xml:space="preserve"> </w:t>
      </w:r>
      <w:r w:rsidRPr="00B01E1D">
        <w:rPr>
          <w:sz w:val="24"/>
          <w:szCs w:val="24"/>
          <w:u w:val="single"/>
        </w:rPr>
        <w:t>inciso</w:t>
      </w:r>
      <w:r w:rsidRPr="00B01E1D">
        <w:rPr>
          <w:spacing w:val="-8"/>
          <w:sz w:val="24"/>
          <w:szCs w:val="24"/>
          <w:u w:val="single"/>
        </w:rPr>
        <w:t xml:space="preserve"> </w:t>
      </w:r>
      <w:r w:rsidRPr="00B01E1D">
        <w:rPr>
          <w:sz w:val="24"/>
          <w:szCs w:val="24"/>
          <w:u w:val="single"/>
        </w:rPr>
        <w:t>III,</w:t>
      </w:r>
      <w:r w:rsidRPr="00B01E1D">
        <w:rPr>
          <w:spacing w:val="-2"/>
          <w:sz w:val="24"/>
          <w:szCs w:val="24"/>
          <w:u w:val="single"/>
        </w:rPr>
        <w:t xml:space="preserve"> </w:t>
      </w:r>
      <w:r w:rsidRPr="00B01E1D">
        <w:rPr>
          <w:sz w:val="24"/>
          <w:szCs w:val="24"/>
          <w:u w:val="single"/>
        </w:rPr>
        <w:t>da</w:t>
      </w:r>
      <w:r w:rsidRPr="00B01E1D">
        <w:rPr>
          <w:spacing w:val="-8"/>
          <w:sz w:val="24"/>
          <w:szCs w:val="24"/>
          <w:u w:val="single"/>
        </w:rPr>
        <w:t xml:space="preserve"> </w:t>
      </w:r>
      <w:r w:rsidRPr="00B01E1D">
        <w:rPr>
          <w:sz w:val="24"/>
          <w:szCs w:val="24"/>
          <w:u w:val="single"/>
        </w:rPr>
        <w:t>Lei</w:t>
      </w:r>
      <w:r w:rsidRPr="00B01E1D">
        <w:rPr>
          <w:spacing w:val="-4"/>
          <w:sz w:val="24"/>
          <w:szCs w:val="24"/>
          <w:u w:val="single"/>
        </w:rPr>
        <w:t xml:space="preserve"> </w:t>
      </w:r>
      <w:r w:rsidRPr="00B01E1D">
        <w:rPr>
          <w:sz w:val="24"/>
          <w:szCs w:val="24"/>
          <w:u w:val="single"/>
        </w:rPr>
        <w:t>nº</w:t>
      </w:r>
      <w:r w:rsidRPr="00B01E1D">
        <w:rPr>
          <w:spacing w:val="-9"/>
          <w:sz w:val="24"/>
          <w:szCs w:val="24"/>
          <w:u w:val="single"/>
        </w:rPr>
        <w:t xml:space="preserve"> </w:t>
      </w:r>
      <w:r w:rsidRPr="00B01E1D">
        <w:rPr>
          <w:sz w:val="24"/>
          <w:szCs w:val="24"/>
          <w:u w:val="single"/>
        </w:rPr>
        <w:t>14.133,</w:t>
      </w:r>
      <w:r w:rsidRPr="00B01E1D">
        <w:rPr>
          <w:spacing w:val="-1"/>
          <w:sz w:val="24"/>
          <w:szCs w:val="24"/>
          <w:u w:val="single"/>
        </w:rPr>
        <w:t xml:space="preserve"> </w:t>
      </w:r>
      <w:r w:rsidRPr="00B01E1D">
        <w:rPr>
          <w:sz w:val="24"/>
          <w:szCs w:val="24"/>
          <w:u w:val="single"/>
        </w:rPr>
        <w:t>de</w:t>
      </w:r>
      <w:r w:rsidRPr="00B01E1D">
        <w:rPr>
          <w:spacing w:val="-10"/>
          <w:sz w:val="24"/>
          <w:szCs w:val="24"/>
          <w:u w:val="single"/>
        </w:rPr>
        <w:t xml:space="preserve"> </w:t>
      </w:r>
      <w:r w:rsidRPr="00B01E1D">
        <w:rPr>
          <w:spacing w:val="-2"/>
          <w:sz w:val="24"/>
          <w:szCs w:val="24"/>
          <w:u w:val="single"/>
        </w:rPr>
        <w:t>2021</w:t>
      </w:r>
      <w:r w:rsidRPr="00B01E1D">
        <w:rPr>
          <w:spacing w:val="-2"/>
          <w:sz w:val="24"/>
          <w:szCs w:val="24"/>
        </w:rPr>
        <w:t>)</w:t>
      </w:r>
    </w:p>
    <w:p w14:paraId="179A38E6" w14:textId="77777777" w:rsidR="00B01E1D" w:rsidRDefault="00B01E1D" w:rsidP="00B01E1D">
      <w:pPr>
        <w:pStyle w:val="Cl-Segunda"/>
      </w:pPr>
      <w:r>
        <w:t>O</w:t>
      </w:r>
      <w:r>
        <w:rPr>
          <w:spacing w:val="-1"/>
        </w:rPr>
        <w:t xml:space="preserve"> </w:t>
      </w:r>
      <w:r>
        <w:t>prazo de</w:t>
      </w:r>
      <w:r>
        <w:rPr>
          <w:spacing w:val="-3"/>
        </w:rPr>
        <w:t xml:space="preserve"> </w:t>
      </w:r>
      <w:r>
        <w:t>garantia</w:t>
      </w:r>
      <w:r>
        <w:rPr>
          <w:spacing w:val="-3"/>
        </w:rPr>
        <w:t xml:space="preserve"> </w:t>
      </w:r>
      <w:r>
        <w:t>contratual</w:t>
      </w:r>
      <w:r>
        <w:rPr>
          <w:spacing w:val="-1"/>
        </w:rPr>
        <w:t xml:space="preserve"> </w:t>
      </w:r>
      <w:r>
        <w:t>dos</w:t>
      </w:r>
      <w:r>
        <w:rPr>
          <w:spacing w:val="-3"/>
        </w:rPr>
        <w:t xml:space="preserve"> </w:t>
      </w:r>
      <w:r>
        <w:t>serviços</w:t>
      </w:r>
      <w:r>
        <w:rPr>
          <w:spacing w:val="-1"/>
        </w:rPr>
        <w:t xml:space="preserve"> </w:t>
      </w:r>
      <w:r>
        <w:t>será</w:t>
      </w:r>
      <w:r>
        <w:rPr>
          <w:spacing w:val="-3"/>
        </w:rPr>
        <w:t xml:space="preserve"> </w:t>
      </w:r>
      <w:r>
        <w:t>de,</w:t>
      </w:r>
      <w:r>
        <w:rPr>
          <w:spacing w:val="-1"/>
        </w:rPr>
        <w:t xml:space="preserve"> </w:t>
      </w:r>
      <w:r>
        <w:t>no</w:t>
      </w:r>
      <w:r>
        <w:rPr>
          <w:spacing w:val="-2"/>
        </w:rPr>
        <w:t xml:space="preserve"> </w:t>
      </w:r>
      <w:r>
        <w:t>mínimo</w:t>
      </w:r>
      <w:r>
        <w:rPr>
          <w:spacing w:val="-2"/>
        </w:rPr>
        <w:t xml:space="preserve"> </w:t>
      </w:r>
      <w:r>
        <w:t>12</w:t>
      </w:r>
      <w:r>
        <w:rPr>
          <w:spacing w:val="-2"/>
        </w:rPr>
        <w:t xml:space="preserve"> </w:t>
      </w:r>
      <w:r>
        <w:t>(doze)</w:t>
      </w:r>
      <w:r>
        <w:rPr>
          <w:spacing w:val="-3"/>
        </w:rPr>
        <w:t xml:space="preserve"> </w:t>
      </w:r>
      <w:r>
        <w:t>meses,</w:t>
      </w:r>
      <w:r>
        <w:rPr>
          <w:spacing w:val="-3"/>
        </w:rPr>
        <w:t xml:space="preserve"> </w:t>
      </w:r>
      <w:r>
        <w:t>contado a</w:t>
      </w:r>
      <w:r>
        <w:rPr>
          <w:spacing w:val="-1"/>
        </w:rPr>
        <w:t xml:space="preserve"> </w:t>
      </w:r>
      <w:r>
        <w:t>partir</w:t>
      </w:r>
      <w:r>
        <w:rPr>
          <w:spacing w:val="-3"/>
        </w:rPr>
        <w:t xml:space="preserve"> </w:t>
      </w:r>
      <w:r>
        <w:t>do primeiro dia útil subsequente à data do recebimento definitivo do objeto.</w:t>
      </w:r>
    </w:p>
    <w:p w14:paraId="56670273" w14:textId="77777777" w:rsidR="00FF4568" w:rsidRPr="00631C47" w:rsidRDefault="007A619F" w:rsidP="00454B81">
      <w:pPr>
        <w:pStyle w:val="Cl-Primeiro"/>
      </w:pPr>
      <w:r w:rsidRPr="00631C47">
        <w:t xml:space="preserve">CLÁUSULA </w:t>
      </w:r>
      <w:r w:rsidRPr="00454B81">
        <w:t>QUINTA</w:t>
      </w:r>
      <w:r w:rsidRPr="00631C47">
        <w:t xml:space="preserve"> – DA GESTÃO DO CONTRATO (art. 6</w:t>
      </w:r>
      <w:r w:rsidR="0053721B" w:rsidRPr="00631C47">
        <w:t>º, XXIII, alínea “f”, da Lei nº</w:t>
      </w:r>
      <w:r w:rsidRPr="00631C47">
        <w:t>14.133/21)</w:t>
      </w:r>
    </w:p>
    <w:p w14:paraId="6E1B465A" w14:textId="0AC40348" w:rsidR="00454B81" w:rsidRPr="00454B81" w:rsidRDefault="00454B81" w:rsidP="00454B81">
      <w:pPr>
        <w:pStyle w:val="Cl-Segunda"/>
      </w:pPr>
      <w:r w:rsidRPr="00454B81">
        <w:t>O contrato deverá ser executado fielmente pelas partes, de acordo com as cláusulas avençadas e as</w:t>
      </w:r>
      <w:r>
        <w:t xml:space="preserve"> </w:t>
      </w:r>
      <w:r w:rsidRPr="00454B81">
        <w:t>normas da Lei nº. 14.133, de 2021, e cada parte responderá pelas consequências de sua inexecução</w:t>
      </w:r>
      <w:r>
        <w:t xml:space="preserve"> </w:t>
      </w:r>
      <w:r w:rsidRPr="00454B81">
        <w:t>total ou parcial.</w:t>
      </w:r>
    </w:p>
    <w:p w14:paraId="2C26DF7D" w14:textId="6C666D07" w:rsidR="00454B81" w:rsidRPr="00454B81" w:rsidRDefault="00454B81" w:rsidP="00F408E6">
      <w:pPr>
        <w:pStyle w:val="Cl-Segunda"/>
      </w:pPr>
      <w:r w:rsidRPr="00454B81">
        <w:t>Em caso de impedimento, ordem de paralisação ou suspensão do contrato, o cronograma de execução</w:t>
      </w:r>
      <w:r w:rsidR="00F408E6">
        <w:t xml:space="preserve"> </w:t>
      </w:r>
      <w:r w:rsidRPr="00454B81">
        <w:t>será prorrogado automaticamente pelo tempo correspondente, anotadas tais circunstâncias mediante</w:t>
      </w:r>
      <w:r w:rsidR="00F408E6">
        <w:t xml:space="preserve"> </w:t>
      </w:r>
      <w:r w:rsidRPr="00454B81">
        <w:t>simples apostila (Lei nº 14.133/2021, art. 115, §5º).</w:t>
      </w:r>
    </w:p>
    <w:p w14:paraId="63EC9FE3" w14:textId="711AB2AE" w:rsidR="00454B81" w:rsidRPr="00454B81" w:rsidRDefault="00454B81" w:rsidP="00F408E6">
      <w:pPr>
        <w:pStyle w:val="Cl-Segunda"/>
      </w:pPr>
      <w:r w:rsidRPr="00454B81">
        <w:t>As comunicações entre o órgão ou entidade e a contratada devem ser realizadas por escrito sempre</w:t>
      </w:r>
      <w:r w:rsidR="00F408E6">
        <w:t xml:space="preserve"> </w:t>
      </w:r>
      <w:r w:rsidRPr="00454B81">
        <w:t>que o ato exigir tal formalidade, admitindo-se o uso de mensagem eletrônica para esse fim.</w:t>
      </w:r>
    </w:p>
    <w:p w14:paraId="6D2D7463" w14:textId="0A77B5E8" w:rsidR="00454B81" w:rsidRDefault="00454B81" w:rsidP="00F408E6">
      <w:pPr>
        <w:pStyle w:val="Cl-Segunda"/>
      </w:pPr>
      <w:r w:rsidRPr="00454B81">
        <w:t xml:space="preserve">O órgão ou </w:t>
      </w:r>
      <w:r w:rsidRPr="00F408E6">
        <w:t>entidade</w:t>
      </w:r>
      <w:r w:rsidRPr="00454B81">
        <w:t xml:space="preserve"> poderá convocar representante da empresa para adoção de providências que</w:t>
      </w:r>
      <w:r w:rsidR="00F408E6">
        <w:t xml:space="preserve"> </w:t>
      </w:r>
      <w:r w:rsidRPr="00454B81">
        <w:t>devam ser cumpridas de imediato.</w:t>
      </w:r>
    </w:p>
    <w:p w14:paraId="00CA21EE" w14:textId="77777777" w:rsidR="00843B86" w:rsidRPr="0084622D" w:rsidRDefault="00843B86" w:rsidP="00843B86">
      <w:pPr>
        <w:pStyle w:val="Ttulo2"/>
        <w:spacing w:before="4"/>
        <w:rPr>
          <w:sz w:val="24"/>
          <w:szCs w:val="24"/>
        </w:rPr>
      </w:pPr>
      <w:r w:rsidRPr="0084622D">
        <w:rPr>
          <w:spacing w:val="-2"/>
          <w:sz w:val="24"/>
          <w:szCs w:val="24"/>
        </w:rPr>
        <w:t>Fiscalização</w:t>
      </w:r>
    </w:p>
    <w:p w14:paraId="65844D39" w14:textId="77777777" w:rsidR="00843B86" w:rsidRDefault="00843B86" w:rsidP="00843B86">
      <w:pPr>
        <w:pStyle w:val="Cl-Segunda"/>
      </w:pPr>
      <w:r>
        <w:t>A execução do contrato deverá ser acompanhada e fiscalizada pelo(s) fiscal(is) do contrato, ou pelos respectivos substitutos (Lei nº 14.133, de 2021, art. 117, caput).</w:t>
      </w:r>
    </w:p>
    <w:p w14:paraId="1F937288" w14:textId="77777777" w:rsidR="00843B86" w:rsidRDefault="00843B86" w:rsidP="00843B86">
      <w:pPr>
        <w:pStyle w:val="Cl-Segunda"/>
      </w:pPr>
      <w:r>
        <w:t>O fiscal técnico do contrato acompanhará a execução do contrato, para que sejam cumpridas todas as condições estabelecidas no contrato, de modo a assegurar os melhores resultados para a Administração. (Decreto nº 11.246, de 2022, art. 22, VI);</w:t>
      </w:r>
    </w:p>
    <w:p w14:paraId="769D7CC8" w14:textId="77777777" w:rsidR="00843B86" w:rsidRDefault="00843B86" w:rsidP="00843B86">
      <w:pPr>
        <w:pStyle w:val="Cl-Terceira"/>
      </w:pPr>
      <w:r>
        <w:t xml:space="preserve">O fiscal técnico do contrato anotará no histórico de gerenciamento do contrato todas as ocorrências relacionadas à execução do contrato, com a descrição do que for necessário para a regularização das faltas ou dos defeitos observados. (Lei nº 14.133, de </w:t>
      </w:r>
      <w:r>
        <w:lastRenderedPageBreak/>
        <w:t>2021, art. 117, §1º, e</w:t>
      </w:r>
      <w:r>
        <w:rPr>
          <w:spacing w:val="40"/>
        </w:rPr>
        <w:t xml:space="preserve"> </w:t>
      </w:r>
      <w:r>
        <w:t>Decreto nº 11.246, de 2022, art. 22, II);</w:t>
      </w:r>
    </w:p>
    <w:p w14:paraId="12C8F966" w14:textId="77777777" w:rsidR="00843B86" w:rsidRDefault="00843B86" w:rsidP="00843B86">
      <w:pPr>
        <w:pStyle w:val="Cl-Terceira"/>
      </w:pPr>
      <w:r>
        <w:t>Identificada qualquer inexatidão ou irregularidade, o fiscal técnico do contrato emitirá notificações para a correção da execução do contrato, determinando prazo para a correção. (Decreto nº 11.246, de 2022, art. 22, III);</w:t>
      </w:r>
    </w:p>
    <w:p w14:paraId="43147188" w14:textId="77777777" w:rsidR="00843B86" w:rsidRDefault="00843B86" w:rsidP="00843B86">
      <w:pPr>
        <w:pStyle w:val="Cl-Terceira"/>
      </w:pPr>
      <w:r>
        <w:t>O fiscal técnico do contrato informará ao gestor do contrato, em tempo hábil, a situação que demandar</w:t>
      </w:r>
      <w:r>
        <w:rPr>
          <w:spacing w:val="-2"/>
        </w:rPr>
        <w:t xml:space="preserve"> </w:t>
      </w:r>
      <w:r>
        <w:t>decisão</w:t>
      </w:r>
      <w:r>
        <w:rPr>
          <w:spacing w:val="-1"/>
        </w:rPr>
        <w:t xml:space="preserve"> </w:t>
      </w:r>
      <w:r>
        <w:t>ou</w:t>
      </w:r>
      <w:r>
        <w:rPr>
          <w:spacing w:val="-7"/>
        </w:rPr>
        <w:t xml:space="preserve"> </w:t>
      </w:r>
      <w:r>
        <w:t>adoção de</w:t>
      </w:r>
      <w:r>
        <w:rPr>
          <w:spacing w:val="-1"/>
        </w:rPr>
        <w:t xml:space="preserve"> </w:t>
      </w:r>
      <w:r>
        <w:t>medidas</w:t>
      </w:r>
      <w:r>
        <w:rPr>
          <w:spacing w:val="-2"/>
        </w:rPr>
        <w:t xml:space="preserve"> </w:t>
      </w:r>
      <w:r>
        <w:t>que ultrapassem</w:t>
      </w:r>
      <w:r>
        <w:rPr>
          <w:spacing w:val="-1"/>
        </w:rPr>
        <w:t xml:space="preserve"> </w:t>
      </w:r>
      <w:r>
        <w:t>sua</w:t>
      </w:r>
      <w:r>
        <w:rPr>
          <w:spacing w:val="-2"/>
        </w:rPr>
        <w:t xml:space="preserve"> </w:t>
      </w:r>
      <w:r>
        <w:t>competência,</w:t>
      </w:r>
      <w:r>
        <w:rPr>
          <w:spacing w:val="-2"/>
        </w:rPr>
        <w:t xml:space="preserve"> </w:t>
      </w:r>
      <w:r>
        <w:t>para</w:t>
      </w:r>
      <w:r>
        <w:rPr>
          <w:spacing w:val="-2"/>
        </w:rPr>
        <w:t xml:space="preserve"> </w:t>
      </w:r>
      <w:r>
        <w:t>que adote</w:t>
      </w:r>
      <w:r>
        <w:rPr>
          <w:spacing w:val="-1"/>
        </w:rPr>
        <w:t xml:space="preserve"> </w:t>
      </w:r>
      <w:r>
        <w:t>as medidas necessárias e saneadoras, se for o caso. (Decreto nº 11.246, de 2022, art. 22, IV).</w:t>
      </w:r>
    </w:p>
    <w:p w14:paraId="02544015" w14:textId="77777777" w:rsidR="00843B86" w:rsidRDefault="00843B86" w:rsidP="00843B86">
      <w:pPr>
        <w:pStyle w:val="Cl-Terceira"/>
      </w:pPr>
      <w:r>
        <w:t>No caso de ocorrências que possam inviabilizar a execução do contrato nas datas</w:t>
      </w:r>
      <w:r>
        <w:rPr>
          <w:spacing w:val="40"/>
        </w:rPr>
        <w:t xml:space="preserve"> </w:t>
      </w:r>
      <w:r>
        <w:t>aprazadas, o fiscal técnico do contrato comunicará o fato imediatamente ao gestor do contrato. (Decreto nº 11.246, de 2022, art. 22, V).</w:t>
      </w:r>
    </w:p>
    <w:p w14:paraId="752B18A7" w14:textId="77777777" w:rsidR="00843B86" w:rsidRDefault="00843B86" w:rsidP="00843B86">
      <w:pPr>
        <w:pStyle w:val="Cl-Terceira"/>
      </w:pPr>
      <w:r>
        <w:t>O fiscal técnico do contrato deve comunicar ao gestor do contrato, em tempo hábil, o término do contrato sob sua responsabilidade, com vistas à renovação tempestiva ou à</w:t>
      </w:r>
      <w:r>
        <w:rPr>
          <w:spacing w:val="80"/>
        </w:rPr>
        <w:t xml:space="preserve"> </w:t>
      </w:r>
      <w:r>
        <w:t>prorrogação contratual (Decreto nº 11.246, de 2022, art. 22, VII).</w:t>
      </w:r>
    </w:p>
    <w:p w14:paraId="6E0CA46F" w14:textId="77777777" w:rsidR="00843B86" w:rsidRPr="00843B86" w:rsidRDefault="00843B86" w:rsidP="00843B86">
      <w:pPr>
        <w:pStyle w:val="Ttulo2"/>
        <w:jc w:val="both"/>
        <w:rPr>
          <w:sz w:val="24"/>
          <w:szCs w:val="24"/>
        </w:rPr>
      </w:pPr>
      <w:r w:rsidRPr="00843B86">
        <w:rPr>
          <w:sz w:val="24"/>
          <w:szCs w:val="24"/>
        </w:rPr>
        <w:t>Fiscalização</w:t>
      </w:r>
      <w:r w:rsidRPr="00843B86">
        <w:rPr>
          <w:spacing w:val="-5"/>
          <w:sz w:val="24"/>
          <w:szCs w:val="24"/>
        </w:rPr>
        <w:t xml:space="preserve"> </w:t>
      </w:r>
      <w:r w:rsidRPr="00843B86">
        <w:rPr>
          <w:spacing w:val="-2"/>
          <w:sz w:val="24"/>
          <w:szCs w:val="24"/>
        </w:rPr>
        <w:t>Administrativa</w:t>
      </w:r>
    </w:p>
    <w:p w14:paraId="760D2451" w14:textId="77777777" w:rsidR="00843B86" w:rsidRDefault="00843B86" w:rsidP="00843B86">
      <w:pPr>
        <w:pStyle w:val="Cl-Segunda"/>
      </w:pPr>
      <w:r>
        <w:t>O</w:t>
      </w:r>
      <w:r>
        <w:rPr>
          <w:spacing w:val="-2"/>
        </w:rPr>
        <w:t xml:space="preserve"> </w:t>
      </w:r>
      <w:r>
        <w:t>fiscal</w:t>
      </w:r>
      <w:r>
        <w:rPr>
          <w:spacing w:val="-2"/>
        </w:rPr>
        <w:t xml:space="preserve"> </w:t>
      </w:r>
      <w:r>
        <w:t>administrativo do contrato</w:t>
      </w:r>
      <w:r>
        <w:rPr>
          <w:spacing w:val="-3"/>
        </w:rPr>
        <w:t xml:space="preserve"> </w:t>
      </w:r>
      <w:r>
        <w:t>verificará</w:t>
      </w:r>
      <w:r>
        <w:rPr>
          <w:spacing w:val="-2"/>
        </w:rPr>
        <w:t xml:space="preserve"> </w:t>
      </w:r>
      <w:r>
        <w:t>a</w:t>
      </w:r>
      <w:r>
        <w:rPr>
          <w:spacing w:val="-7"/>
        </w:rPr>
        <w:t xml:space="preserve"> </w:t>
      </w:r>
      <w:r>
        <w:t>manutenção</w:t>
      </w:r>
      <w:r>
        <w:rPr>
          <w:spacing w:val="-1"/>
        </w:rPr>
        <w:t xml:space="preserve"> </w:t>
      </w:r>
      <w:r>
        <w:t>das</w:t>
      </w:r>
      <w:r>
        <w:rPr>
          <w:spacing w:val="-4"/>
        </w:rPr>
        <w:t xml:space="preserve"> </w:t>
      </w:r>
      <w:r>
        <w:t>condições</w:t>
      </w:r>
      <w:r>
        <w:rPr>
          <w:spacing w:val="-2"/>
        </w:rPr>
        <w:t xml:space="preserve"> </w:t>
      </w:r>
      <w:r>
        <w:t>de habilitação da</w:t>
      </w:r>
      <w:r>
        <w:rPr>
          <w:spacing w:val="-2"/>
        </w:rPr>
        <w:t xml:space="preserve"> </w:t>
      </w:r>
      <w:r>
        <w:t>contratada, acompanhará o empenho, o pagamento, as garantias, as glosas e a formalização de apostilamento e termos aditivos, solicitando quaisquer documentos comprobatórios pertinentes, caso necessário (Art. 23, I e II, do Decreto nº 11.246, de 2022).</w:t>
      </w:r>
    </w:p>
    <w:p w14:paraId="71372A23" w14:textId="77777777" w:rsidR="00843B86" w:rsidRDefault="00843B86" w:rsidP="00843B86">
      <w:pPr>
        <w:pStyle w:val="Cl-Terceira"/>
      </w:pPr>
      <w:r>
        <w:t>Caso ocorra descumprimento das obrigações contratuais, o fiscal administrativo do</w:t>
      </w:r>
      <w:r>
        <w:rPr>
          <w:spacing w:val="40"/>
        </w:rPr>
        <w:t xml:space="preserve"> </w:t>
      </w:r>
      <w:r>
        <w:t>contrato atuará tempestivamente na solução do problema, reportando ao gestor do contrato para que tome as providências cabíveis, quando ultrapassar a sua competência; (Decreto nº 11.246, de 2022, art. 23, IV).</w:t>
      </w:r>
    </w:p>
    <w:p w14:paraId="632F1B77" w14:textId="77777777" w:rsidR="00E75B0C" w:rsidRDefault="00E75B0C" w:rsidP="00843B86">
      <w:pPr>
        <w:pStyle w:val="Cl-Terceira"/>
      </w:pPr>
      <w:r w:rsidRPr="00631C47">
        <w:t>Caso ocorra descumprimento das obrigações contratuais, o fiscal administrativo do contrato atuará tempestivamente na solução do problema, reportando ao gestor do contrato para que tome as providências cabíveis, quando ultrapassar a sua competência; (</w:t>
      </w:r>
      <w:hyperlink r:id="rId9" w:anchor="art23">
        <w:r w:rsidRPr="00631C47">
          <w:rPr>
            <w:u w:val="single"/>
          </w:rPr>
          <w:t>Decreto nº 11.246, de 2022, art. 23, IV</w:t>
        </w:r>
      </w:hyperlink>
      <w:r w:rsidRPr="00631C47">
        <w:t>).</w:t>
      </w:r>
    </w:p>
    <w:p w14:paraId="0C18F0BD" w14:textId="77777777" w:rsidR="00843B86" w:rsidRPr="00A66D84" w:rsidRDefault="00843B86" w:rsidP="00843B86">
      <w:pPr>
        <w:pStyle w:val="Ttulo2"/>
        <w:spacing w:before="1"/>
        <w:jc w:val="both"/>
        <w:rPr>
          <w:rFonts w:asciiTheme="majorHAnsi" w:hAnsiTheme="majorHAnsi" w:cstheme="majorHAnsi"/>
          <w:sz w:val="24"/>
          <w:szCs w:val="24"/>
        </w:rPr>
      </w:pPr>
      <w:r w:rsidRPr="00A66D84">
        <w:rPr>
          <w:rFonts w:asciiTheme="majorHAnsi" w:hAnsiTheme="majorHAnsi" w:cstheme="majorHAnsi"/>
          <w:sz w:val="24"/>
          <w:szCs w:val="24"/>
        </w:rPr>
        <w:t>Gestor</w:t>
      </w:r>
      <w:r w:rsidRPr="00A66D84">
        <w:rPr>
          <w:rFonts w:asciiTheme="majorHAnsi" w:hAnsiTheme="majorHAnsi" w:cstheme="majorHAnsi"/>
          <w:spacing w:val="-2"/>
          <w:sz w:val="24"/>
          <w:szCs w:val="24"/>
        </w:rPr>
        <w:t xml:space="preserve"> </w:t>
      </w:r>
      <w:r w:rsidRPr="00A66D84">
        <w:rPr>
          <w:rFonts w:asciiTheme="majorHAnsi" w:hAnsiTheme="majorHAnsi" w:cstheme="majorHAnsi"/>
          <w:sz w:val="24"/>
          <w:szCs w:val="24"/>
        </w:rPr>
        <w:t>do</w:t>
      </w:r>
      <w:r w:rsidRPr="00A66D84">
        <w:rPr>
          <w:rFonts w:asciiTheme="majorHAnsi" w:hAnsiTheme="majorHAnsi" w:cstheme="majorHAnsi"/>
          <w:spacing w:val="-4"/>
          <w:sz w:val="24"/>
          <w:szCs w:val="24"/>
        </w:rPr>
        <w:t xml:space="preserve"> </w:t>
      </w:r>
      <w:r w:rsidRPr="00A66D84">
        <w:rPr>
          <w:rFonts w:asciiTheme="majorHAnsi" w:hAnsiTheme="majorHAnsi" w:cstheme="majorHAnsi"/>
          <w:spacing w:val="-2"/>
          <w:sz w:val="24"/>
          <w:szCs w:val="24"/>
        </w:rPr>
        <w:t>contrato</w:t>
      </w:r>
    </w:p>
    <w:p w14:paraId="33D8408D" w14:textId="77777777" w:rsidR="00843B86" w:rsidRPr="00A66D84" w:rsidRDefault="00843B86" w:rsidP="00843B86">
      <w:pPr>
        <w:pStyle w:val="Corpodetexto"/>
        <w:spacing w:before="41"/>
        <w:ind w:left="0"/>
        <w:rPr>
          <w:rFonts w:asciiTheme="majorHAnsi" w:hAnsiTheme="majorHAnsi" w:cstheme="majorHAnsi"/>
          <w:spacing w:val="-2"/>
          <w:sz w:val="24"/>
          <w:szCs w:val="24"/>
        </w:rPr>
      </w:pPr>
      <w:r w:rsidRPr="00A66D84">
        <w:rPr>
          <w:rFonts w:asciiTheme="majorHAnsi" w:hAnsiTheme="majorHAnsi" w:cstheme="majorHAnsi"/>
          <w:sz w:val="24"/>
          <w:szCs w:val="24"/>
        </w:rPr>
        <w:t>Cabe</w:t>
      </w:r>
      <w:r w:rsidRPr="00A66D84">
        <w:rPr>
          <w:rFonts w:asciiTheme="majorHAnsi" w:hAnsiTheme="majorHAnsi" w:cstheme="majorHAnsi"/>
          <w:spacing w:val="-2"/>
          <w:sz w:val="24"/>
          <w:szCs w:val="24"/>
        </w:rPr>
        <w:t xml:space="preserve"> </w:t>
      </w:r>
      <w:r w:rsidRPr="00A66D84">
        <w:rPr>
          <w:rFonts w:asciiTheme="majorHAnsi" w:hAnsiTheme="majorHAnsi" w:cstheme="majorHAnsi"/>
          <w:sz w:val="24"/>
          <w:szCs w:val="24"/>
        </w:rPr>
        <w:t>ao</w:t>
      </w:r>
      <w:r w:rsidRPr="00A66D84">
        <w:rPr>
          <w:rFonts w:asciiTheme="majorHAnsi" w:hAnsiTheme="majorHAnsi" w:cstheme="majorHAnsi"/>
          <w:spacing w:val="-3"/>
          <w:sz w:val="24"/>
          <w:szCs w:val="24"/>
        </w:rPr>
        <w:t xml:space="preserve"> </w:t>
      </w:r>
      <w:r w:rsidRPr="00A66D84">
        <w:rPr>
          <w:rFonts w:asciiTheme="majorHAnsi" w:hAnsiTheme="majorHAnsi" w:cstheme="majorHAnsi"/>
          <w:sz w:val="24"/>
          <w:szCs w:val="24"/>
        </w:rPr>
        <w:t>gestor</w:t>
      </w:r>
      <w:r w:rsidRPr="00A66D84">
        <w:rPr>
          <w:rFonts w:asciiTheme="majorHAnsi" w:hAnsiTheme="majorHAnsi" w:cstheme="majorHAnsi"/>
          <w:spacing w:val="-3"/>
          <w:sz w:val="24"/>
          <w:szCs w:val="24"/>
        </w:rPr>
        <w:t xml:space="preserve"> </w:t>
      </w:r>
      <w:r w:rsidRPr="00A66D84">
        <w:rPr>
          <w:rFonts w:asciiTheme="majorHAnsi" w:hAnsiTheme="majorHAnsi" w:cstheme="majorHAnsi"/>
          <w:sz w:val="24"/>
          <w:szCs w:val="24"/>
        </w:rPr>
        <w:t>do</w:t>
      </w:r>
      <w:r w:rsidRPr="00A66D84">
        <w:rPr>
          <w:rFonts w:asciiTheme="majorHAnsi" w:hAnsiTheme="majorHAnsi" w:cstheme="majorHAnsi"/>
          <w:spacing w:val="-1"/>
          <w:sz w:val="24"/>
          <w:szCs w:val="24"/>
        </w:rPr>
        <w:t xml:space="preserve"> </w:t>
      </w:r>
      <w:r w:rsidRPr="00A66D84">
        <w:rPr>
          <w:rFonts w:asciiTheme="majorHAnsi" w:hAnsiTheme="majorHAnsi" w:cstheme="majorHAnsi"/>
          <w:spacing w:val="-2"/>
          <w:sz w:val="24"/>
          <w:szCs w:val="24"/>
        </w:rPr>
        <w:t>contrato:</w:t>
      </w:r>
    </w:p>
    <w:p w14:paraId="0A313C6A" w14:textId="1FC9D5F6" w:rsidR="00843B86" w:rsidRDefault="00843B86" w:rsidP="00843B86">
      <w:pPr>
        <w:pStyle w:val="Cl-Segunda"/>
      </w:pPr>
      <w:r>
        <w:t>Coordena</w:t>
      </w:r>
      <w:r w:rsidR="00AE6E98">
        <w:t>r</w:t>
      </w:r>
      <w:r>
        <w:rPr>
          <w:spacing w:val="40"/>
        </w:rPr>
        <w:t xml:space="preserve"> </w:t>
      </w:r>
      <w:r>
        <w:t>a</w:t>
      </w:r>
      <w:r>
        <w:rPr>
          <w:spacing w:val="-3"/>
        </w:rPr>
        <w:t xml:space="preserve"> </w:t>
      </w:r>
      <w:r>
        <w:t>atualização do</w:t>
      </w:r>
      <w:r>
        <w:rPr>
          <w:spacing w:val="-2"/>
        </w:rPr>
        <w:t xml:space="preserve"> </w:t>
      </w:r>
      <w:r>
        <w:t>processo de</w:t>
      </w:r>
      <w:r>
        <w:rPr>
          <w:spacing w:val="-2"/>
        </w:rPr>
        <w:t xml:space="preserve"> </w:t>
      </w:r>
      <w:r>
        <w:t>acompanhamento</w:t>
      </w:r>
      <w:r>
        <w:rPr>
          <w:spacing w:val="-2"/>
        </w:rPr>
        <w:t xml:space="preserve"> </w:t>
      </w:r>
      <w:r>
        <w:t>e fiscalização do contrato</w:t>
      </w:r>
      <w:r>
        <w:rPr>
          <w:spacing w:val="-2"/>
        </w:rPr>
        <w:t xml:space="preserve"> </w:t>
      </w:r>
      <w:r>
        <w:t>contendo</w:t>
      </w:r>
      <w:r>
        <w:rPr>
          <w:spacing w:val="-2"/>
        </w:rPr>
        <w:t xml:space="preserve"> </w:t>
      </w:r>
      <w:r>
        <w:t>todos</w:t>
      </w:r>
      <w:r>
        <w:rPr>
          <w:spacing w:val="-3"/>
        </w:rPr>
        <w:t xml:space="preserve"> </w:t>
      </w:r>
      <w:r>
        <w:t>os registros formais da execução no histórico de gerenciamento do contrato,</w:t>
      </w:r>
      <w:r>
        <w:rPr>
          <w:spacing w:val="40"/>
        </w:rPr>
        <w:t xml:space="preserve"> </w:t>
      </w:r>
      <w:r>
        <w:t>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1DE76429" w14:textId="77777777" w:rsidR="00843B86" w:rsidRDefault="00843B86" w:rsidP="00843B86">
      <w:pPr>
        <w:pStyle w:val="Cl-Terceira"/>
      </w:pPr>
      <w:r>
        <w:lastRenderedPageBreak/>
        <w:t>acompanhar a manutenção das condições de habilitação da contratada, para fins de empenho de despesa e pagamento, e anotará os problemas que obstam o fluxo normal da liquidação e do pagamento da despesa no relatório de riscos eventuais. (Decreto nº 11.246, de 2022, art. 21, III).</w:t>
      </w:r>
    </w:p>
    <w:p w14:paraId="50FA2E78" w14:textId="77777777" w:rsidR="00843B86" w:rsidRDefault="00843B86" w:rsidP="00843B86">
      <w:pPr>
        <w:pStyle w:val="Cl-Terceira"/>
      </w:pPr>
      <w:r>
        <w:t>acompanhar os registros realizados pelos fiscais do contrato, de todas as ocorrências relacionadas à execução do contrato e as medidas adotadas, informando, se for o caso, à autoridade superior àquelas que ultrapassarem a sua competência. (Decreto nº</w:t>
      </w:r>
      <w:r>
        <w:rPr>
          <w:spacing w:val="40"/>
        </w:rPr>
        <w:t xml:space="preserve"> </w:t>
      </w:r>
      <w:r>
        <w:t>11.246, de 2022, art. 21, II).</w:t>
      </w:r>
    </w:p>
    <w:p w14:paraId="28D58690" w14:textId="77777777" w:rsidR="00843B86" w:rsidRDefault="00843B86" w:rsidP="00843B86">
      <w:pPr>
        <w:pStyle w:val="Cl-Terceira"/>
      </w:pPr>
      <w:r>
        <w:t>emitir documento comprobatório da avaliação realizada pelos fiscais técnico,</w:t>
      </w:r>
      <w:r>
        <w:rPr>
          <w:spacing w:val="40"/>
        </w:rPr>
        <w:t xml:space="preserve"> </w:t>
      </w:r>
      <w:r>
        <w:t>administrativo e setorial quanto ao cumprimento de obrigações assumidas pelo</w:t>
      </w:r>
      <w:r>
        <w:rPr>
          <w:spacing w:val="40"/>
        </w:rPr>
        <w:t xml:space="preserve"> </w:t>
      </w:r>
      <w:r>
        <w:t>contratado, com menção ao seu desempenho na execução contratual, baseado nos indicadores objetivamente definidos</w:t>
      </w:r>
      <w:r>
        <w:rPr>
          <w:spacing w:val="-2"/>
        </w:rPr>
        <w:t xml:space="preserve"> </w:t>
      </w:r>
      <w:r>
        <w:t>e</w:t>
      </w:r>
      <w:r>
        <w:rPr>
          <w:spacing w:val="-1"/>
        </w:rPr>
        <w:t xml:space="preserve"> </w:t>
      </w:r>
      <w:r>
        <w:t>aferidos,</w:t>
      </w:r>
      <w:r>
        <w:rPr>
          <w:spacing w:val="-2"/>
        </w:rPr>
        <w:t xml:space="preserve"> </w:t>
      </w:r>
      <w:r>
        <w:t>e</w:t>
      </w:r>
      <w:r>
        <w:rPr>
          <w:spacing w:val="-1"/>
        </w:rPr>
        <w:t xml:space="preserve"> </w:t>
      </w:r>
      <w:r>
        <w:t>a</w:t>
      </w:r>
      <w:r>
        <w:rPr>
          <w:spacing w:val="-2"/>
        </w:rPr>
        <w:t xml:space="preserve"> </w:t>
      </w:r>
      <w:r>
        <w:t>eventuais</w:t>
      </w:r>
      <w:r>
        <w:rPr>
          <w:spacing w:val="-2"/>
        </w:rPr>
        <w:t xml:space="preserve"> </w:t>
      </w:r>
      <w:r>
        <w:t>penalidades</w:t>
      </w:r>
      <w:r>
        <w:rPr>
          <w:spacing w:val="-2"/>
        </w:rPr>
        <w:t xml:space="preserve"> </w:t>
      </w:r>
      <w:r>
        <w:t>aplicadas,</w:t>
      </w:r>
      <w:r>
        <w:rPr>
          <w:spacing w:val="-2"/>
        </w:rPr>
        <w:t xml:space="preserve"> </w:t>
      </w:r>
      <w:r>
        <w:t>devendo</w:t>
      </w:r>
      <w:r>
        <w:rPr>
          <w:spacing w:val="-1"/>
        </w:rPr>
        <w:t xml:space="preserve"> </w:t>
      </w:r>
      <w:r>
        <w:t>constar</w:t>
      </w:r>
      <w:r>
        <w:rPr>
          <w:spacing w:val="-2"/>
        </w:rPr>
        <w:t xml:space="preserve"> </w:t>
      </w:r>
      <w:r>
        <w:t>do</w:t>
      </w:r>
      <w:r>
        <w:rPr>
          <w:spacing w:val="-1"/>
        </w:rPr>
        <w:t xml:space="preserve"> </w:t>
      </w:r>
      <w:r>
        <w:t>cadastro</w:t>
      </w:r>
      <w:r>
        <w:rPr>
          <w:spacing w:val="-1"/>
        </w:rPr>
        <w:t xml:space="preserve"> </w:t>
      </w:r>
      <w:r>
        <w:t>de</w:t>
      </w:r>
      <w:r>
        <w:rPr>
          <w:spacing w:val="-1"/>
        </w:rPr>
        <w:t xml:space="preserve"> </w:t>
      </w:r>
      <w:r>
        <w:t>atesto</w:t>
      </w:r>
      <w:r>
        <w:rPr>
          <w:spacing w:val="-1"/>
        </w:rPr>
        <w:t xml:space="preserve"> </w:t>
      </w:r>
      <w:r>
        <w:t>de cumprimento de obrigações. (Decreto nº 11.246, de 2022, art. 21, VIII).</w:t>
      </w:r>
    </w:p>
    <w:p w14:paraId="22981B68" w14:textId="77777777" w:rsidR="00843B86" w:rsidRDefault="00843B86" w:rsidP="00843B86">
      <w:pPr>
        <w:pStyle w:val="Cl-Terceira"/>
      </w:pPr>
      <w: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r>
        <w:rPr>
          <w:spacing w:val="40"/>
        </w:rPr>
        <w:t xml:space="preserve"> </w:t>
      </w:r>
      <w:r>
        <w:t>(Decreto nº 11.246, de 2022, art. 21, X).</w:t>
      </w:r>
    </w:p>
    <w:p w14:paraId="40601722" w14:textId="77777777" w:rsidR="00843B86" w:rsidRDefault="00843B86" w:rsidP="00843B86">
      <w:pPr>
        <w:pStyle w:val="Cl-Segunda"/>
      </w:pPr>
      <w:r>
        <w:t>elaborar</w:t>
      </w:r>
      <w:r>
        <w:rPr>
          <w:spacing w:val="40"/>
        </w:rPr>
        <w:t xml:space="preserve"> </w:t>
      </w:r>
      <w:r>
        <w:t>relatório final com informações sobre a consecução dos objetivos que tenham justificado a contratação e eventuais condutas a serem adotadas para o aprimoramento das atividades da Administração. (Decreto nº 11.246, de 2022, art. 21, VI).</w:t>
      </w:r>
    </w:p>
    <w:p w14:paraId="739EE12A" w14:textId="140788A1" w:rsidR="00843B86" w:rsidRPr="00631C47" w:rsidRDefault="00843B86" w:rsidP="00DA3925">
      <w:pPr>
        <w:pStyle w:val="Cl-Segunda"/>
      </w:pPr>
      <w:r>
        <w:t>enviar</w:t>
      </w:r>
      <w:r>
        <w:rPr>
          <w:spacing w:val="-2"/>
        </w:rPr>
        <w:t xml:space="preserve"> </w:t>
      </w:r>
      <w:r>
        <w:t>a</w:t>
      </w:r>
      <w:r>
        <w:rPr>
          <w:spacing w:val="-2"/>
        </w:rPr>
        <w:t xml:space="preserve"> </w:t>
      </w:r>
      <w:r>
        <w:t>documentação</w:t>
      </w:r>
      <w:r>
        <w:rPr>
          <w:spacing w:val="-1"/>
        </w:rPr>
        <w:t xml:space="preserve"> </w:t>
      </w:r>
      <w:r>
        <w:t>pertinente</w:t>
      </w:r>
      <w:r>
        <w:rPr>
          <w:spacing w:val="-1"/>
        </w:rPr>
        <w:t xml:space="preserve"> </w:t>
      </w:r>
      <w:r>
        <w:t>ao</w:t>
      </w:r>
      <w:r>
        <w:rPr>
          <w:spacing w:val="-1"/>
        </w:rPr>
        <w:t xml:space="preserve"> </w:t>
      </w:r>
      <w:r>
        <w:t>setor</w:t>
      </w:r>
      <w:r>
        <w:rPr>
          <w:spacing w:val="-2"/>
        </w:rPr>
        <w:t xml:space="preserve"> </w:t>
      </w:r>
      <w:r>
        <w:t>de</w:t>
      </w:r>
      <w:r>
        <w:rPr>
          <w:spacing w:val="-1"/>
        </w:rPr>
        <w:t xml:space="preserve"> </w:t>
      </w:r>
      <w:r>
        <w:t>contratos</w:t>
      </w:r>
      <w:r>
        <w:rPr>
          <w:spacing w:val="-2"/>
        </w:rPr>
        <w:t xml:space="preserve"> </w:t>
      </w:r>
      <w:r>
        <w:t>para</w:t>
      </w:r>
      <w:r>
        <w:rPr>
          <w:spacing w:val="-2"/>
        </w:rPr>
        <w:t xml:space="preserve"> </w:t>
      </w:r>
      <w:r>
        <w:t>a</w:t>
      </w:r>
      <w:r>
        <w:rPr>
          <w:spacing w:val="-2"/>
        </w:rPr>
        <w:t xml:space="preserve"> </w:t>
      </w:r>
      <w:r>
        <w:t>formalização</w:t>
      </w:r>
      <w:r>
        <w:rPr>
          <w:spacing w:val="-1"/>
        </w:rPr>
        <w:t xml:space="preserve"> </w:t>
      </w:r>
      <w:r>
        <w:t>dos</w:t>
      </w:r>
      <w:r>
        <w:rPr>
          <w:spacing w:val="-4"/>
        </w:rPr>
        <w:t xml:space="preserve"> </w:t>
      </w:r>
      <w:r>
        <w:t>procedimentos</w:t>
      </w:r>
      <w:r>
        <w:rPr>
          <w:spacing w:val="-2"/>
        </w:rPr>
        <w:t xml:space="preserve"> </w:t>
      </w:r>
      <w:r>
        <w:t>de liquidação e pagamento, no valor dimensionado pela fiscalização e gestão nos termos do contrato.</w:t>
      </w:r>
    </w:p>
    <w:p w14:paraId="450755FD" w14:textId="77777777" w:rsidR="00D250A6" w:rsidRPr="00631C47" w:rsidRDefault="007A619F" w:rsidP="00DA3925">
      <w:pPr>
        <w:pStyle w:val="Cl-Primeiro"/>
      </w:pPr>
      <w:r w:rsidRPr="00DA3925">
        <w:t>CLÁUSULA</w:t>
      </w:r>
      <w:r w:rsidRPr="00631C47">
        <w:t xml:space="preserve"> SEXTA - DOS CRITÉRIOS DE MEDIÇÃO DE PAGAMENTO</w:t>
      </w:r>
    </w:p>
    <w:p w14:paraId="7F6E908F" w14:textId="2F28167F" w:rsidR="00735914" w:rsidRPr="00631C47" w:rsidRDefault="00DA3925" w:rsidP="00735914">
      <w:pPr>
        <w:pStyle w:val="Cl-Segunda"/>
        <w:rPr>
          <w:color w:val="EE0000"/>
        </w:rPr>
      </w:pPr>
      <w:r>
        <w:rPr>
          <w:sz w:val="22"/>
        </w:rPr>
        <w:t>Não</w:t>
      </w:r>
      <w:r>
        <w:rPr>
          <w:spacing w:val="-2"/>
          <w:sz w:val="22"/>
        </w:rPr>
        <w:t xml:space="preserve"> </w:t>
      </w:r>
      <w:r>
        <w:rPr>
          <w:sz w:val="22"/>
        </w:rPr>
        <w:t>se</w:t>
      </w:r>
      <w:r>
        <w:rPr>
          <w:spacing w:val="-4"/>
          <w:sz w:val="22"/>
        </w:rPr>
        <w:t xml:space="preserve"> </w:t>
      </w:r>
      <w:r>
        <w:rPr>
          <w:spacing w:val="-2"/>
          <w:sz w:val="22"/>
        </w:rPr>
        <w:t>aplica.</w:t>
      </w:r>
    </w:p>
    <w:p w14:paraId="0B7CBD88" w14:textId="77777777" w:rsidR="00565438" w:rsidRPr="00631C47" w:rsidRDefault="007A619F" w:rsidP="006813C2">
      <w:pPr>
        <w:pStyle w:val="Cl-Primeiro"/>
      </w:pPr>
      <w:r w:rsidRPr="00631C47">
        <w:t>CLÁUSULA SÉTIMA – DO RECEBIMENTO</w:t>
      </w:r>
    </w:p>
    <w:p w14:paraId="6FD93060" w14:textId="77777777" w:rsidR="006813C2" w:rsidRDefault="006813C2" w:rsidP="006813C2">
      <w:pPr>
        <w:pStyle w:val="Cl-Segunda"/>
      </w:pPr>
      <w:r>
        <w:t xml:space="preserve">Os </w:t>
      </w:r>
      <w:r w:rsidRPr="006813C2">
        <w:t>serviços</w:t>
      </w:r>
      <w:r>
        <w:t xml:space="preserve"> serão recebidos provisoriamente, no prazo de 05 (cinco) dias, pelos fiscais técnico e administrativo, mediante termos detalhados, quando verificado o cumprimento das exigências de caráter técnico e administrativo. (Art. 140, I, a , da Lei nº 14.133 e Arts. 22, X e 23, X do Decreto nº 11.246, de 2022).</w:t>
      </w:r>
    </w:p>
    <w:p w14:paraId="7A21C031" w14:textId="77777777" w:rsidR="006813C2" w:rsidRDefault="006813C2" w:rsidP="006813C2">
      <w:pPr>
        <w:pStyle w:val="Cl-Terceira"/>
      </w:pPr>
      <w:r>
        <w:t>O prazo da disposição acima será contado do recebimento de comunicação de cobrança oriunda do contratado com a comprovação da prestação dos serviços a que se refere a parcela a</w:t>
      </w:r>
      <w:r>
        <w:rPr>
          <w:spacing w:val="80"/>
        </w:rPr>
        <w:t xml:space="preserve"> </w:t>
      </w:r>
      <w:r>
        <w:t>ser paga.</w:t>
      </w:r>
    </w:p>
    <w:p w14:paraId="7BD71899" w14:textId="77777777" w:rsidR="006813C2" w:rsidRDefault="006813C2" w:rsidP="006813C2">
      <w:pPr>
        <w:pStyle w:val="Cl-Terceira"/>
      </w:pPr>
      <w:r>
        <w:rPr>
          <w:sz w:val="22"/>
        </w:rPr>
        <w:t>O</w:t>
      </w:r>
      <w:r w:rsidRPr="004710BC">
        <w:rPr>
          <w:spacing w:val="43"/>
          <w:sz w:val="22"/>
        </w:rPr>
        <w:t xml:space="preserve"> </w:t>
      </w:r>
      <w:r>
        <w:rPr>
          <w:sz w:val="22"/>
        </w:rPr>
        <w:t>fiscal</w:t>
      </w:r>
      <w:r w:rsidRPr="004710BC">
        <w:rPr>
          <w:spacing w:val="46"/>
          <w:sz w:val="22"/>
        </w:rPr>
        <w:t xml:space="preserve"> </w:t>
      </w:r>
      <w:r>
        <w:rPr>
          <w:sz w:val="22"/>
        </w:rPr>
        <w:t>técnico</w:t>
      </w:r>
      <w:r w:rsidRPr="004710BC">
        <w:rPr>
          <w:spacing w:val="46"/>
          <w:sz w:val="22"/>
        </w:rPr>
        <w:t xml:space="preserve"> </w:t>
      </w:r>
      <w:r>
        <w:rPr>
          <w:sz w:val="22"/>
        </w:rPr>
        <w:t>do</w:t>
      </w:r>
      <w:r w:rsidRPr="004710BC">
        <w:rPr>
          <w:spacing w:val="47"/>
          <w:sz w:val="22"/>
        </w:rPr>
        <w:t xml:space="preserve"> </w:t>
      </w:r>
      <w:r>
        <w:rPr>
          <w:sz w:val="22"/>
        </w:rPr>
        <w:t>contrato</w:t>
      </w:r>
      <w:r w:rsidRPr="004710BC">
        <w:rPr>
          <w:spacing w:val="46"/>
          <w:sz w:val="22"/>
        </w:rPr>
        <w:t xml:space="preserve"> </w:t>
      </w:r>
      <w:r>
        <w:rPr>
          <w:sz w:val="22"/>
        </w:rPr>
        <w:t>realizará</w:t>
      </w:r>
      <w:r w:rsidRPr="004710BC">
        <w:rPr>
          <w:spacing w:val="43"/>
          <w:sz w:val="22"/>
        </w:rPr>
        <w:t xml:space="preserve"> </w:t>
      </w:r>
      <w:r>
        <w:rPr>
          <w:sz w:val="22"/>
        </w:rPr>
        <w:t>o</w:t>
      </w:r>
      <w:r w:rsidRPr="004710BC">
        <w:rPr>
          <w:spacing w:val="47"/>
          <w:sz w:val="22"/>
        </w:rPr>
        <w:t xml:space="preserve"> </w:t>
      </w:r>
      <w:r>
        <w:rPr>
          <w:sz w:val="22"/>
        </w:rPr>
        <w:t>recebimento</w:t>
      </w:r>
      <w:r w:rsidRPr="004710BC">
        <w:rPr>
          <w:spacing w:val="46"/>
          <w:sz w:val="22"/>
        </w:rPr>
        <w:t xml:space="preserve"> </w:t>
      </w:r>
      <w:r>
        <w:rPr>
          <w:sz w:val="22"/>
        </w:rPr>
        <w:t>provisório</w:t>
      </w:r>
      <w:r w:rsidRPr="004710BC">
        <w:rPr>
          <w:spacing w:val="47"/>
          <w:sz w:val="22"/>
        </w:rPr>
        <w:t xml:space="preserve"> </w:t>
      </w:r>
      <w:r>
        <w:rPr>
          <w:sz w:val="22"/>
        </w:rPr>
        <w:t>do</w:t>
      </w:r>
      <w:r w:rsidRPr="004710BC">
        <w:rPr>
          <w:spacing w:val="46"/>
          <w:sz w:val="22"/>
        </w:rPr>
        <w:t xml:space="preserve"> </w:t>
      </w:r>
      <w:r>
        <w:rPr>
          <w:sz w:val="22"/>
        </w:rPr>
        <w:t>objeto</w:t>
      </w:r>
      <w:r w:rsidRPr="004710BC">
        <w:rPr>
          <w:spacing w:val="47"/>
          <w:sz w:val="22"/>
        </w:rPr>
        <w:t xml:space="preserve"> </w:t>
      </w:r>
      <w:r>
        <w:rPr>
          <w:sz w:val="22"/>
        </w:rPr>
        <w:t>do</w:t>
      </w:r>
      <w:r w:rsidRPr="004710BC">
        <w:rPr>
          <w:spacing w:val="47"/>
          <w:sz w:val="22"/>
        </w:rPr>
        <w:t xml:space="preserve"> </w:t>
      </w:r>
      <w:r w:rsidRPr="004710BC">
        <w:rPr>
          <w:spacing w:val="-2"/>
          <w:sz w:val="22"/>
        </w:rPr>
        <w:t>contra</w:t>
      </w:r>
      <w:r>
        <w:rPr>
          <w:spacing w:val="-2"/>
        </w:rPr>
        <w:t xml:space="preserve">to </w:t>
      </w:r>
      <w:r>
        <w:lastRenderedPageBreak/>
        <w:t>mediante termo detalhado que comprove o cumprimento das exigências de caráter técnico. (Art. 22, X, Decreto nº 11.246, de 2022).</w:t>
      </w:r>
    </w:p>
    <w:p w14:paraId="05D7AF14" w14:textId="77777777" w:rsidR="006813C2" w:rsidRDefault="006813C2" w:rsidP="006813C2">
      <w:pPr>
        <w:pStyle w:val="Cl-Terceira"/>
      </w:pPr>
      <w:r>
        <w:t>O fiscal administrativo do contrato realizará o recebimento provisório do objeto do</w:t>
      </w:r>
      <w:r>
        <w:rPr>
          <w:spacing w:val="40"/>
        </w:rPr>
        <w:t xml:space="preserve"> </w:t>
      </w:r>
      <w:r>
        <w:t>contrato mediante termo detalhado que comprove o cumprimento das exigências de caráter administrativo. (Art. 23, X, Decreto nº 11.246, de 2022)</w:t>
      </w:r>
    </w:p>
    <w:p w14:paraId="3E6451BB" w14:textId="77777777" w:rsidR="006813C2" w:rsidRDefault="006813C2" w:rsidP="006813C2">
      <w:pPr>
        <w:pStyle w:val="Cl-Terceira"/>
      </w:pPr>
      <w:r>
        <w:t>O fiscal setorial do contrato, quando houver, realizará o recebimento provisório sob o</w:t>
      </w:r>
      <w:r>
        <w:rPr>
          <w:spacing w:val="40"/>
        </w:rPr>
        <w:t xml:space="preserve"> </w:t>
      </w:r>
      <w:r>
        <w:t>ponto de vista técnico e administrativo.</w:t>
      </w:r>
    </w:p>
    <w:p w14:paraId="29A04701" w14:textId="77777777" w:rsidR="006813C2" w:rsidRDefault="006813C2" w:rsidP="006813C2">
      <w:pPr>
        <w:pStyle w:val="Cl-Segunda"/>
      </w:pPr>
      <w: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04D0C390" w14:textId="77777777" w:rsidR="006813C2" w:rsidRDefault="006813C2" w:rsidP="006813C2">
      <w:pPr>
        <w:pStyle w:val="Cl-Terceira"/>
      </w:pPr>
      <w:r>
        <w:t>O Contratado fica obrigado a reparar, corrigir, remover, reconstruir ou substituir, às suas expensas, no todo ou em parte, o objeto em que se verificarem vícios, defeitos ou incorreções resultantes</w:t>
      </w:r>
      <w:r>
        <w:rPr>
          <w:spacing w:val="-3"/>
        </w:rPr>
        <w:t xml:space="preserve"> </w:t>
      </w:r>
      <w:r>
        <w:t>da execução ou</w:t>
      </w:r>
      <w:r>
        <w:rPr>
          <w:spacing w:val="-3"/>
        </w:rPr>
        <w:t xml:space="preserve"> </w:t>
      </w:r>
      <w:r>
        <w:t>materiais</w:t>
      </w:r>
      <w:r>
        <w:rPr>
          <w:spacing w:val="-3"/>
        </w:rPr>
        <w:t xml:space="preserve"> </w:t>
      </w:r>
      <w:r>
        <w:t>empregados,</w:t>
      </w:r>
      <w:r>
        <w:rPr>
          <w:spacing w:val="-3"/>
        </w:rPr>
        <w:t xml:space="preserve"> </w:t>
      </w:r>
      <w:r>
        <w:t>cabendo à fiscalização não atestar a última</w:t>
      </w:r>
      <w:r>
        <w:rPr>
          <w:spacing w:val="-3"/>
        </w:rPr>
        <w:t xml:space="preserve"> </w:t>
      </w:r>
      <w:r>
        <w:t>e/ou única medição de serviços até que sejam sanadas todas as eventuais pendências que possam vir a ser apontadas no Recebimento Provisório.</w:t>
      </w:r>
    </w:p>
    <w:p w14:paraId="57EB28C1" w14:textId="77777777" w:rsidR="006813C2" w:rsidRDefault="006813C2" w:rsidP="006813C2">
      <w:pPr>
        <w:pStyle w:val="Cl-Terceira"/>
      </w:pPr>
      <w:r>
        <w:t>A fiscalização não efetuará o ateste da última e/ou única medição de serviços até que</w:t>
      </w:r>
      <w:r>
        <w:rPr>
          <w:spacing w:val="40"/>
        </w:rPr>
        <w:t xml:space="preserve"> </w:t>
      </w:r>
      <w:r>
        <w:t>sejam sanadas todas as eventuais pendências que possam vir a ser apontadas no Recebimento Provisório. (Art. 119 c/c art. 140 da Lei nº 14133, de 2021).</w:t>
      </w:r>
    </w:p>
    <w:p w14:paraId="73874BDA" w14:textId="42804346" w:rsidR="006813C2" w:rsidRDefault="006813C2" w:rsidP="006813C2">
      <w:pPr>
        <w:pStyle w:val="Cl-Terceira"/>
      </w:pPr>
      <w:r>
        <w:t>Os serviços poderão ser rejeitados, no todo ou em parte, quando em desacordo com as especificações constantes n</w:t>
      </w:r>
      <w:r w:rsidR="00A8660C">
        <w:t xml:space="preserve">o </w:t>
      </w:r>
      <w:r>
        <w:t xml:space="preserve">Termo de Referência e na proposta, sem prejuízo da aplicação das </w:t>
      </w:r>
      <w:r>
        <w:rPr>
          <w:spacing w:val="-2"/>
        </w:rPr>
        <w:t>penalidades.</w:t>
      </w:r>
    </w:p>
    <w:p w14:paraId="2875DEEF" w14:textId="77777777" w:rsidR="006813C2" w:rsidRDefault="006813C2" w:rsidP="006813C2">
      <w:pPr>
        <w:pStyle w:val="Cl-Segunda"/>
      </w:pPr>
      <w:r>
        <w:t>Quando a fiscalização for exercida por um único servidor, o Termo Detalhado deverá conter o registro, a análise e a conclusão acerca das ocorrências na execução do contrato, em relação à fiscalização técnica</w:t>
      </w:r>
      <w:r>
        <w:rPr>
          <w:spacing w:val="-1"/>
        </w:rPr>
        <w:t xml:space="preserve"> </w:t>
      </w:r>
      <w:r>
        <w:t>e administrativa</w:t>
      </w:r>
      <w:r>
        <w:rPr>
          <w:spacing w:val="-1"/>
        </w:rPr>
        <w:t xml:space="preserve"> </w:t>
      </w:r>
      <w:r>
        <w:t>e demais documentos que julgar necessários, devendo encaminhá- los ao gestor do contrato para recebimento definitivo.</w:t>
      </w:r>
    </w:p>
    <w:p w14:paraId="4CF650AA" w14:textId="77777777" w:rsidR="006813C2" w:rsidRDefault="006813C2" w:rsidP="006813C2">
      <w:pPr>
        <w:pStyle w:val="Cl-Segunda"/>
      </w:pPr>
      <w:r>
        <w:t xml:space="preserve">Os serviços serão </w:t>
      </w:r>
      <w:r>
        <w:rPr>
          <w:b/>
        </w:rPr>
        <w:t xml:space="preserve">recebidos definitivamente </w:t>
      </w:r>
      <w:r>
        <w:t xml:space="preserve">no prazo de 10 (dez) dias, contados do recebimento provisório, por </w:t>
      </w:r>
      <w:r>
        <w:rPr>
          <w:b/>
        </w:rPr>
        <w:t xml:space="preserve">servidor ou comissão designada </w:t>
      </w:r>
      <w:r>
        <w:t>pela autoridade competente, após a verificação da qualidade e quantidade do serviço e consequente aceitação mediante termo detalhado, obedecendo aos seguintes procedimentos:</w:t>
      </w:r>
    </w:p>
    <w:p w14:paraId="20815B6F" w14:textId="77777777" w:rsidR="006813C2" w:rsidRDefault="006813C2" w:rsidP="006813C2">
      <w:pPr>
        <w:pStyle w:val="Cl-Terceira"/>
      </w:pPr>
      <w:r>
        <w:t>Emitir documento comprobatório da avaliação realizada pelos fiscais técnico,</w:t>
      </w:r>
      <w:r>
        <w:rPr>
          <w:spacing w:val="40"/>
        </w:rPr>
        <w:t xml:space="preserve"> </w:t>
      </w:r>
      <w:r>
        <w:t>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(art. 21, VIII, Decreto nº 11.246, de 2022).</w:t>
      </w:r>
    </w:p>
    <w:p w14:paraId="1D9D645A" w14:textId="77777777" w:rsidR="006813C2" w:rsidRDefault="006813C2" w:rsidP="006813C2">
      <w:pPr>
        <w:pStyle w:val="Cl-Terceira"/>
      </w:pPr>
      <w:r>
        <w:lastRenderedPageBreak/>
        <w:t>Realizar a análise dos relatórios e de toda a documentação apresentada pela fiscalização e, caso haja irregularidades que impeçam a liquidação e</w:t>
      </w:r>
      <w:r>
        <w:rPr>
          <w:spacing w:val="-1"/>
        </w:rPr>
        <w:t xml:space="preserve"> </w:t>
      </w:r>
      <w:r>
        <w:t>o pagamento da despesa, indicar as cláusulas contratuais pertinentes, solicitando à CONTRATADA, por escrito, as respectivas correções;</w:t>
      </w:r>
    </w:p>
    <w:p w14:paraId="3A1F9EEC" w14:textId="77777777" w:rsidR="006813C2" w:rsidRDefault="006813C2" w:rsidP="006813C2">
      <w:pPr>
        <w:pStyle w:val="Cl-Terceira"/>
      </w:pPr>
      <w:r>
        <w:t>Emitir</w:t>
      </w:r>
      <w:r>
        <w:rPr>
          <w:spacing w:val="-3"/>
        </w:rPr>
        <w:t xml:space="preserve"> </w:t>
      </w:r>
      <w:r>
        <w:t>Termo Circunstanciado para</w:t>
      </w:r>
      <w:r>
        <w:rPr>
          <w:spacing w:val="-1"/>
        </w:rPr>
        <w:t xml:space="preserve"> </w:t>
      </w:r>
      <w:r>
        <w:t>efeito de recebimento definitivo dos serviços</w:t>
      </w:r>
      <w:r>
        <w:rPr>
          <w:spacing w:val="-5"/>
        </w:rPr>
        <w:t xml:space="preserve"> </w:t>
      </w:r>
      <w:r>
        <w:t>prestados, com base nos relatórios e documentações apresentadas; e</w:t>
      </w:r>
    </w:p>
    <w:p w14:paraId="6A208F7C" w14:textId="77777777" w:rsidR="006813C2" w:rsidRDefault="006813C2" w:rsidP="006813C2">
      <w:pPr>
        <w:pStyle w:val="Cl-Terceira"/>
      </w:pPr>
      <w:r>
        <w:t>Comunicar a empresa para que emita a Nota Fiscal ou Fatura, com o valor exato dimensionado pela fiscalização.</w:t>
      </w:r>
    </w:p>
    <w:p w14:paraId="7E2D7A62" w14:textId="77777777" w:rsidR="006813C2" w:rsidRDefault="006813C2" w:rsidP="006813C2">
      <w:pPr>
        <w:pStyle w:val="Cl-Terceira"/>
      </w:pPr>
      <w:r>
        <w:t>Enviar a documentação pertinente ao setor de contratos para a formalização dos procedimentos de liquidação e pagamento, no valor dimensionado pela fiscalização e gestão.</w:t>
      </w:r>
    </w:p>
    <w:p w14:paraId="31BD08D9" w14:textId="77777777" w:rsidR="006813C2" w:rsidRDefault="006813C2" w:rsidP="006813C2">
      <w:pPr>
        <w:pStyle w:val="Cl-Segunda"/>
      </w:pPr>
      <w:r>
        <w:t>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4A1FCF35" w14:textId="77777777" w:rsidR="006813C2" w:rsidRDefault="006813C2" w:rsidP="006144D0">
      <w:pPr>
        <w:pStyle w:val="Cl-Segunda"/>
      </w:pPr>
      <w:r>
        <w:t>Nenhum prazo de recebimento ocorrerá enquanto pendente a solução, pelo contratado, de inconsistências verificadas na execução do objeto ou no instrumento de cobrança.</w:t>
      </w:r>
    </w:p>
    <w:p w14:paraId="2C84EB14" w14:textId="415D1193" w:rsidR="006813C2" w:rsidRPr="006144D0" w:rsidRDefault="006813C2" w:rsidP="006144D0">
      <w:pPr>
        <w:pStyle w:val="Cl-Segunda"/>
        <w:rPr>
          <w:color w:val="EE0000"/>
        </w:rPr>
      </w:pPr>
      <w:r>
        <w:t xml:space="preserve">O </w:t>
      </w:r>
      <w:r w:rsidRPr="006144D0">
        <w:t>recebimento</w:t>
      </w:r>
      <w:r>
        <w:t xml:space="preserve"> provisório ou definitivo não excluirá a responsabilidade civil pela solidez e pela segurança do serviço nem a responsabilidade ético-profissional pela perfeita execução do contrato</w:t>
      </w:r>
    </w:p>
    <w:p w14:paraId="2C948E7A" w14:textId="3285EF95" w:rsidR="00E75B0C" w:rsidRPr="00631C47" w:rsidRDefault="007A619F" w:rsidP="006144D0">
      <w:pPr>
        <w:pStyle w:val="Cl-Primeiro"/>
      </w:pPr>
      <w:r w:rsidRPr="00631C47">
        <w:t xml:space="preserve">CLÁUSULA </w:t>
      </w:r>
      <w:r w:rsidRPr="006144D0">
        <w:t>OITAVA</w:t>
      </w:r>
      <w:r w:rsidRPr="00631C47">
        <w:t xml:space="preserve"> – </w:t>
      </w:r>
      <w:r w:rsidR="00E75B0C" w:rsidRPr="00631C47">
        <w:t>LIQUIDAÇÃO</w:t>
      </w:r>
    </w:p>
    <w:p w14:paraId="7F050B81" w14:textId="77777777" w:rsidR="006144D0" w:rsidRDefault="006144D0" w:rsidP="006144D0">
      <w:pPr>
        <w:pStyle w:val="Cl-Segunda"/>
      </w:pPr>
      <w:bookmarkStart w:id="0" w:name="_Hlk197518318"/>
      <w:r>
        <w:t>Recebida a Nota Fiscal ou documento de cobrança equivalente, correrá o prazo de dez dias úteis para</w:t>
      </w:r>
      <w:r>
        <w:rPr>
          <w:spacing w:val="-1"/>
        </w:rPr>
        <w:t xml:space="preserve"> </w:t>
      </w:r>
      <w:r>
        <w:t>fins</w:t>
      </w:r>
      <w:r>
        <w:rPr>
          <w:spacing w:val="-1"/>
        </w:rPr>
        <w:t xml:space="preserve"> </w:t>
      </w:r>
      <w:r>
        <w:t>de liquidação,</w:t>
      </w:r>
      <w:r>
        <w:rPr>
          <w:spacing w:val="-3"/>
        </w:rPr>
        <w:t xml:space="preserve"> </w:t>
      </w:r>
      <w:r>
        <w:t>na</w:t>
      </w:r>
      <w:r>
        <w:rPr>
          <w:spacing w:val="-3"/>
        </w:rPr>
        <w:t xml:space="preserve"> </w:t>
      </w:r>
      <w:r>
        <w:t>forma</w:t>
      </w:r>
      <w:r>
        <w:rPr>
          <w:spacing w:val="-1"/>
        </w:rPr>
        <w:t xml:space="preserve"> </w:t>
      </w:r>
      <w:r>
        <w:t>desta</w:t>
      </w:r>
      <w:r>
        <w:rPr>
          <w:spacing w:val="-1"/>
        </w:rPr>
        <w:t xml:space="preserve"> </w:t>
      </w:r>
      <w:r>
        <w:t>seção,</w:t>
      </w:r>
      <w:r>
        <w:rPr>
          <w:spacing w:val="-3"/>
        </w:rPr>
        <w:t xml:space="preserve"> </w:t>
      </w:r>
      <w:r>
        <w:t>prorrogáveis</w:t>
      </w:r>
      <w:r>
        <w:rPr>
          <w:spacing w:val="-1"/>
        </w:rPr>
        <w:t xml:space="preserve"> </w:t>
      </w:r>
      <w:r>
        <w:t>por</w:t>
      </w:r>
      <w:r>
        <w:rPr>
          <w:spacing w:val="-1"/>
        </w:rPr>
        <w:t xml:space="preserve"> </w:t>
      </w:r>
      <w:r>
        <w:t>igual</w:t>
      </w:r>
      <w:r>
        <w:rPr>
          <w:spacing w:val="-1"/>
        </w:rPr>
        <w:t xml:space="preserve"> </w:t>
      </w:r>
      <w:r>
        <w:t>período,</w:t>
      </w:r>
      <w:r>
        <w:rPr>
          <w:spacing w:val="-3"/>
        </w:rPr>
        <w:t xml:space="preserve"> </w:t>
      </w:r>
      <w:r>
        <w:t>nos</w:t>
      </w:r>
      <w:r>
        <w:rPr>
          <w:spacing w:val="-1"/>
        </w:rPr>
        <w:t xml:space="preserve"> </w:t>
      </w:r>
      <w:r>
        <w:t>termos</w:t>
      </w:r>
      <w:r>
        <w:rPr>
          <w:spacing w:val="-1"/>
        </w:rPr>
        <w:t xml:space="preserve"> </w:t>
      </w:r>
      <w:r>
        <w:t>do</w:t>
      </w:r>
      <w:r>
        <w:rPr>
          <w:spacing w:val="-2"/>
        </w:rPr>
        <w:t xml:space="preserve"> </w:t>
      </w:r>
      <w:r>
        <w:t>art.</w:t>
      </w:r>
      <w:r>
        <w:rPr>
          <w:spacing w:val="-6"/>
        </w:rPr>
        <w:t xml:space="preserve"> </w:t>
      </w:r>
      <w:r>
        <w:t>7º,</w:t>
      </w:r>
      <w:r>
        <w:rPr>
          <w:spacing w:val="-1"/>
        </w:rPr>
        <w:t xml:space="preserve"> </w:t>
      </w:r>
      <w:r>
        <w:t>§2º da Instrução Normativa SEGES/ME nº 77/2022.</w:t>
      </w:r>
    </w:p>
    <w:p w14:paraId="7F9747EC" w14:textId="77777777" w:rsidR="006144D0" w:rsidRDefault="006144D0" w:rsidP="006144D0">
      <w:pPr>
        <w:pStyle w:val="Cl-Segunda"/>
      </w:pPr>
      <w:r>
        <w:t>O prazo de que trata o item anterior será reduzido à metade, mantendo-se a possibilidade de prorrogação, nos casos de contratações decorrentes de despesas cujos valores não ultrapassem o limite de que trata o inciso II do art. 75 da Lei nº 14.133, de 2021</w:t>
      </w:r>
    </w:p>
    <w:p w14:paraId="69AF36DF" w14:textId="77777777" w:rsidR="006144D0" w:rsidRDefault="006144D0" w:rsidP="006144D0">
      <w:pPr>
        <w:pStyle w:val="Cl-Segunda"/>
      </w:pPr>
      <w:r>
        <w:t>Para fins de liquidação, o setor competente deve verificar se a Nota Fiscal ou Fatura apresentada</w:t>
      </w:r>
      <w:r>
        <w:rPr>
          <w:spacing w:val="40"/>
        </w:rPr>
        <w:t xml:space="preserve"> </w:t>
      </w:r>
      <w:r>
        <w:t>expressa os elementos necessários e essenciais do documento, tais como:</w:t>
      </w:r>
    </w:p>
    <w:p w14:paraId="01D8F8E2" w14:textId="77777777" w:rsidR="006144D0" w:rsidRDefault="006144D0" w:rsidP="006144D0">
      <w:pPr>
        <w:pStyle w:val="PargrafodaLista"/>
        <w:numPr>
          <w:ilvl w:val="0"/>
          <w:numId w:val="40"/>
        </w:numPr>
        <w:tabs>
          <w:tab w:val="clear" w:pos="1417"/>
          <w:tab w:val="left" w:pos="1556"/>
        </w:tabs>
        <w:spacing w:before="7"/>
        <w:ind w:left="1556" w:right="0" w:hanging="282"/>
      </w:pPr>
      <w:r>
        <w:rPr>
          <w:sz w:val="22"/>
        </w:rPr>
        <w:t>a</w:t>
      </w:r>
      <w:r>
        <w:rPr>
          <w:spacing w:val="-3"/>
          <w:sz w:val="22"/>
        </w:rPr>
        <w:t xml:space="preserve"> </w:t>
      </w:r>
      <w:r>
        <w:rPr>
          <w:sz w:val="22"/>
        </w:rPr>
        <w:t>data</w:t>
      </w:r>
      <w:r>
        <w:rPr>
          <w:spacing w:val="-2"/>
          <w:sz w:val="22"/>
        </w:rPr>
        <w:t xml:space="preserve"> </w:t>
      </w:r>
      <w:r>
        <w:rPr>
          <w:sz w:val="22"/>
        </w:rPr>
        <w:t>da</w:t>
      </w:r>
      <w:r>
        <w:rPr>
          <w:spacing w:val="-2"/>
          <w:sz w:val="22"/>
        </w:rPr>
        <w:t xml:space="preserve"> emissão;</w:t>
      </w:r>
    </w:p>
    <w:p w14:paraId="7BD0B0D8" w14:textId="77777777" w:rsidR="006144D0" w:rsidRDefault="006144D0" w:rsidP="006144D0">
      <w:pPr>
        <w:pStyle w:val="PargrafodaLista"/>
        <w:numPr>
          <w:ilvl w:val="0"/>
          <w:numId w:val="40"/>
        </w:numPr>
        <w:tabs>
          <w:tab w:val="clear" w:pos="1417"/>
          <w:tab w:val="left" w:pos="1556"/>
        </w:tabs>
        <w:spacing w:before="41"/>
        <w:ind w:left="1556" w:right="0" w:hanging="282"/>
      </w:pPr>
      <w:r>
        <w:rPr>
          <w:sz w:val="22"/>
        </w:rPr>
        <w:t>os</w:t>
      </w:r>
      <w:r>
        <w:rPr>
          <w:spacing w:val="-5"/>
          <w:sz w:val="22"/>
        </w:rPr>
        <w:t xml:space="preserve"> </w:t>
      </w:r>
      <w:r>
        <w:rPr>
          <w:sz w:val="22"/>
        </w:rPr>
        <w:t>dados</w:t>
      </w:r>
      <w:r>
        <w:rPr>
          <w:spacing w:val="-5"/>
          <w:sz w:val="22"/>
        </w:rPr>
        <w:t xml:space="preserve"> </w:t>
      </w:r>
      <w:r>
        <w:rPr>
          <w:sz w:val="22"/>
        </w:rPr>
        <w:t>do</w:t>
      </w:r>
      <w:r>
        <w:rPr>
          <w:spacing w:val="-5"/>
          <w:sz w:val="22"/>
        </w:rPr>
        <w:t xml:space="preserve"> </w:t>
      </w:r>
      <w:r>
        <w:rPr>
          <w:sz w:val="22"/>
        </w:rPr>
        <w:t>contrato</w:t>
      </w:r>
      <w:r>
        <w:rPr>
          <w:spacing w:val="-4"/>
          <w:sz w:val="22"/>
        </w:rPr>
        <w:t xml:space="preserve"> </w:t>
      </w:r>
      <w:r>
        <w:rPr>
          <w:sz w:val="22"/>
        </w:rPr>
        <w:t>e</w:t>
      </w:r>
      <w:r>
        <w:rPr>
          <w:spacing w:val="-6"/>
          <w:sz w:val="22"/>
        </w:rPr>
        <w:t xml:space="preserve"> </w:t>
      </w:r>
      <w:r>
        <w:rPr>
          <w:sz w:val="22"/>
        </w:rPr>
        <w:t>do</w:t>
      </w:r>
      <w:r>
        <w:rPr>
          <w:spacing w:val="-6"/>
          <w:sz w:val="22"/>
        </w:rPr>
        <w:t xml:space="preserve"> </w:t>
      </w:r>
      <w:r>
        <w:rPr>
          <w:sz w:val="22"/>
        </w:rPr>
        <w:t>órgão</w:t>
      </w:r>
      <w:r>
        <w:rPr>
          <w:spacing w:val="-5"/>
          <w:sz w:val="22"/>
        </w:rPr>
        <w:t xml:space="preserve"> </w:t>
      </w:r>
      <w:r>
        <w:rPr>
          <w:spacing w:val="-2"/>
          <w:sz w:val="22"/>
        </w:rPr>
        <w:t>contratante;</w:t>
      </w:r>
    </w:p>
    <w:p w14:paraId="101D37E6" w14:textId="77777777" w:rsidR="006144D0" w:rsidRDefault="006144D0" w:rsidP="006144D0">
      <w:pPr>
        <w:pStyle w:val="PargrafodaLista"/>
        <w:numPr>
          <w:ilvl w:val="0"/>
          <w:numId w:val="40"/>
        </w:numPr>
        <w:tabs>
          <w:tab w:val="clear" w:pos="1417"/>
          <w:tab w:val="left" w:pos="1556"/>
        </w:tabs>
        <w:spacing w:before="41"/>
        <w:ind w:left="1556" w:right="0" w:hanging="282"/>
      </w:pPr>
      <w:r>
        <w:rPr>
          <w:sz w:val="22"/>
        </w:rPr>
        <w:t>o</w:t>
      </w:r>
      <w:r>
        <w:rPr>
          <w:spacing w:val="-13"/>
          <w:sz w:val="22"/>
        </w:rPr>
        <w:t xml:space="preserve"> </w:t>
      </w:r>
      <w:r>
        <w:rPr>
          <w:sz w:val="22"/>
        </w:rPr>
        <w:t>período</w:t>
      </w:r>
      <w:r>
        <w:rPr>
          <w:spacing w:val="-7"/>
          <w:sz w:val="22"/>
        </w:rPr>
        <w:t xml:space="preserve"> </w:t>
      </w:r>
      <w:r>
        <w:rPr>
          <w:sz w:val="22"/>
        </w:rPr>
        <w:t>respectivo</w:t>
      </w:r>
      <w:r>
        <w:rPr>
          <w:spacing w:val="-5"/>
          <w:sz w:val="22"/>
        </w:rPr>
        <w:t xml:space="preserve"> </w:t>
      </w:r>
      <w:r>
        <w:rPr>
          <w:sz w:val="22"/>
        </w:rPr>
        <w:t>de</w:t>
      </w:r>
      <w:r>
        <w:rPr>
          <w:spacing w:val="-8"/>
          <w:sz w:val="22"/>
        </w:rPr>
        <w:t xml:space="preserve"> </w:t>
      </w:r>
      <w:r>
        <w:rPr>
          <w:sz w:val="22"/>
        </w:rPr>
        <w:t>execução</w:t>
      </w:r>
      <w:r>
        <w:rPr>
          <w:spacing w:val="-10"/>
          <w:sz w:val="22"/>
        </w:rPr>
        <w:t xml:space="preserve"> </w:t>
      </w:r>
      <w:r>
        <w:rPr>
          <w:sz w:val="22"/>
        </w:rPr>
        <w:t>do</w:t>
      </w:r>
      <w:r>
        <w:rPr>
          <w:spacing w:val="-10"/>
          <w:sz w:val="22"/>
        </w:rPr>
        <w:t xml:space="preserve"> </w:t>
      </w:r>
      <w:r>
        <w:rPr>
          <w:sz w:val="22"/>
        </w:rPr>
        <w:t>contrato;</w:t>
      </w:r>
      <w:r>
        <w:rPr>
          <w:spacing w:val="-10"/>
          <w:sz w:val="22"/>
        </w:rPr>
        <w:t xml:space="preserve"> e</w:t>
      </w:r>
    </w:p>
    <w:p w14:paraId="4BF62C79" w14:textId="77777777" w:rsidR="006144D0" w:rsidRDefault="006144D0" w:rsidP="006144D0">
      <w:pPr>
        <w:pStyle w:val="PargrafodaLista"/>
        <w:numPr>
          <w:ilvl w:val="0"/>
          <w:numId w:val="40"/>
        </w:numPr>
        <w:tabs>
          <w:tab w:val="clear" w:pos="1417"/>
          <w:tab w:val="left" w:pos="1556"/>
        </w:tabs>
        <w:spacing w:before="39"/>
        <w:ind w:left="1556" w:right="0" w:hanging="282"/>
      </w:pPr>
      <w:r>
        <w:rPr>
          <w:sz w:val="22"/>
        </w:rPr>
        <w:t>o</w:t>
      </w:r>
      <w:r>
        <w:rPr>
          <w:spacing w:val="-2"/>
          <w:sz w:val="22"/>
        </w:rPr>
        <w:t xml:space="preserve"> </w:t>
      </w:r>
      <w:r>
        <w:rPr>
          <w:sz w:val="22"/>
        </w:rPr>
        <w:t>valor</w:t>
      </w:r>
      <w:r>
        <w:rPr>
          <w:spacing w:val="-3"/>
          <w:sz w:val="22"/>
        </w:rPr>
        <w:t xml:space="preserve"> </w:t>
      </w:r>
      <w:r>
        <w:rPr>
          <w:sz w:val="22"/>
        </w:rPr>
        <w:t xml:space="preserve">a </w:t>
      </w:r>
      <w:r>
        <w:rPr>
          <w:spacing w:val="-2"/>
          <w:sz w:val="22"/>
        </w:rPr>
        <w:t>pagar.</w:t>
      </w:r>
    </w:p>
    <w:p w14:paraId="3E150775" w14:textId="77777777" w:rsidR="006144D0" w:rsidRDefault="006144D0" w:rsidP="006144D0">
      <w:pPr>
        <w:pStyle w:val="Cl-Segunda"/>
      </w:pPr>
      <w:r>
        <w:t xml:space="preserve">Havendo erro na apresentação da Nota Fiscal/Fatura, ou circunstância que impeça a liquidação da despesa, esta ficará sobrestada até que o contratado providencie as </w:t>
      </w:r>
      <w:r>
        <w:lastRenderedPageBreak/>
        <w:t>medidas saneadoras, reiniciando- se o prazo após a comprovação da regularização da situação, sem ônus à contratante;</w:t>
      </w:r>
    </w:p>
    <w:p w14:paraId="47CBE3C1" w14:textId="77777777" w:rsidR="006144D0" w:rsidRDefault="006144D0" w:rsidP="006144D0">
      <w:pPr>
        <w:pStyle w:val="Cl-Segunda"/>
      </w:pPr>
      <w:r>
        <w:t>A Nota Fiscal ou Fatura deverá ser obrigatoriamente acompanhada da comprovação da</w:t>
      </w:r>
      <w:r>
        <w:rPr>
          <w:spacing w:val="40"/>
        </w:rPr>
        <w:t xml:space="preserve"> </w:t>
      </w:r>
      <w:r>
        <w:t>regularidade fiscal, constatada por meio de consulta on-line ao SICAF ou, na impossibilidade de acesso ao referido Sistema, mediante consulta aos sítios eletrônicos oficiais ou à documentação mencionada no art. 68 da Lei nº 14.133/2021.</w:t>
      </w:r>
    </w:p>
    <w:p w14:paraId="73ED2B31" w14:textId="77777777" w:rsidR="006144D0" w:rsidRDefault="006144D0" w:rsidP="006144D0">
      <w:pPr>
        <w:pStyle w:val="Cl-Segunda"/>
      </w:pPr>
      <w:r>
        <w:t>A Administração deverá</w:t>
      </w:r>
      <w:r>
        <w:rPr>
          <w:spacing w:val="-2"/>
        </w:rPr>
        <w:t xml:space="preserve"> </w:t>
      </w:r>
      <w:r>
        <w:t>realizar consulta</w:t>
      </w:r>
      <w:r>
        <w:rPr>
          <w:spacing w:val="-2"/>
        </w:rPr>
        <w:t xml:space="preserve"> </w:t>
      </w:r>
      <w:r>
        <w:t>ao SICAF</w:t>
      </w:r>
      <w:r>
        <w:rPr>
          <w:spacing w:val="-2"/>
        </w:rPr>
        <w:t xml:space="preserve"> </w:t>
      </w:r>
      <w:r>
        <w:t>para: a)</w:t>
      </w:r>
      <w:r>
        <w:rPr>
          <w:spacing w:val="-2"/>
        </w:rPr>
        <w:t xml:space="preserve"> </w:t>
      </w:r>
      <w:r>
        <w:t>verificar a</w:t>
      </w:r>
      <w:r>
        <w:rPr>
          <w:spacing w:val="-2"/>
        </w:rPr>
        <w:t xml:space="preserve"> </w:t>
      </w:r>
      <w:r>
        <w:t>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6C9EECF6" w14:textId="77777777" w:rsidR="006144D0" w:rsidRDefault="006144D0" w:rsidP="006144D0">
      <w:pPr>
        <w:pStyle w:val="Cl-Segunda"/>
      </w:pPr>
      <w:r>
        <w:t>Constatando-se, junto ao SICAF, a situação de irregularidade do contratado, será</w:t>
      </w:r>
      <w:r>
        <w:rPr>
          <w:spacing w:val="-3"/>
        </w:rPr>
        <w:t xml:space="preserve"> </w:t>
      </w:r>
      <w:r>
        <w:t>providenciada</w:t>
      </w:r>
      <w:r>
        <w:rPr>
          <w:spacing w:val="-1"/>
        </w:rPr>
        <w:t xml:space="preserve"> </w:t>
      </w:r>
      <w:r>
        <w:t>sua notificação, por escrito, para que, no prazo de 5 (cinco) dias úteis, regularize sua situação ou, no</w:t>
      </w:r>
      <w:r>
        <w:rPr>
          <w:spacing w:val="40"/>
        </w:rPr>
        <w:t xml:space="preserve"> </w:t>
      </w:r>
      <w:r>
        <w:t>mesmo prazo, apresente sua defesa. O prazo poderá ser prorrogado uma vez, por igual período, a critério do contratante.</w:t>
      </w:r>
    </w:p>
    <w:p w14:paraId="27F58471" w14:textId="77777777" w:rsidR="006144D0" w:rsidRDefault="006144D0" w:rsidP="006144D0">
      <w:pPr>
        <w:pStyle w:val="Cl-Segunda"/>
      </w:pPr>
      <w: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10E6AC42" w14:textId="77777777" w:rsidR="006144D0" w:rsidRDefault="006144D0" w:rsidP="006144D0">
      <w:pPr>
        <w:pStyle w:val="Cl-Segunda"/>
      </w:pPr>
      <w:r>
        <w:t xml:space="preserve">Persistindo a irregularidade, o contratante deverá adotar as medidas necessárias à rescisão contratual nos autos do processo administrativo correspondente, assegurada ao contratado a ampla </w:t>
      </w:r>
      <w:r>
        <w:rPr>
          <w:spacing w:val="-2"/>
        </w:rPr>
        <w:t>defesa.</w:t>
      </w:r>
    </w:p>
    <w:p w14:paraId="7C6B2535" w14:textId="77777777" w:rsidR="006144D0" w:rsidRDefault="006144D0" w:rsidP="00CD4A56">
      <w:pPr>
        <w:pStyle w:val="Cl-Segunda"/>
      </w:pPr>
      <w:r>
        <w:t>Havendo a efetiva execução do objeto, os pagamentos serão realizados normalmente, até que se decida pela rescisão do contrato, caso o contratado não regularize sua situação junto ao SICAF.</w:t>
      </w:r>
    </w:p>
    <w:bookmarkEnd w:id="0"/>
    <w:p w14:paraId="1C7851B6" w14:textId="77777777" w:rsidR="00C75E87" w:rsidRPr="00631C47" w:rsidRDefault="007A619F" w:rsidP="00CD4A56">
      <w:pPr>
        <w:pStyle w:val="Cl-Primeiro"/>
      </w:pPr>
      <w:r w:rsidRPr="00631C47">
        <w:t xml:space="preserve">CLÁUSULA </w:t>
      </w:r>
      <w:r w:rsidRPr="00CD4A56">
        <w:t>NONA</w:t>
      </w:r>
      <w:r w:rsidRPr="00631C47">
        <w:t xml:space="preserve"> – DO PRAZO DE PAGAMENTO</w:t>
      </w:r>
    </w:p>
    <w:p w14:paraId="06D25831" w14:textId="77777777" w:rsidR="00CD4A56" w:rsidRDefault="00CD4A56" w:rsidP="00CD4A56">
      <w:pPr>
        <w:pStyle w:val="Cl-Segunda"/>
      </w:pPr>
      <w:r>
        <w:t>O pagamento será</w:t>
      </w:r>
      <w:r>
        <w:rPr>
          <w:spacing w:val="-1"/>
        </w:rPr>
        <w:t xml:space="preserve"> </w:t>
      </w:r>
      <w:r>
        <w:t>efetuado por</w:t>
      </w:r>
      <w:r>
        <w:rPr>
          <w:spacing w:val="-1"/>
        </w:rPr>
        <w:t xml:space="preserve"> </w:t>
      </w:r>
      <w:r>
        <w:t>item,</w:t>
      </w:r>
      <w:r>
        <w:rPr>
          <w:spacing w:val="-1"/>
        </w:rPr>
        <w:t xml:space="preserve"> </w:t>
      </w:r>
      <w:r>
        <w:t>no prazo máximo de até dez</w:t>
      </w:r>
      <w:r>
        <w:rPr>
          <w:spacing w:val="-2"/>
        </w:rPr>
        <w:t xml:space="preserve"> </w:t>
      </w:r>
      <w:r>
        <w:t>dias úteis, contados da finalização</w:t>
      </w:r>
      <w:r>
        <w:rPr>
          <w:spacing w:val="-2"/>
        </w:rPr>
        <w:t xml:space="preserve"> </w:t>
      </w:r>
      <w:r>
        <w:t>da</w:t>
      </w:r>
      <w:r>
        <w:rPr>
          <w:spacing w:val="-3"/>
        </w:rPr>
        <w:t xml:space="preserve"> </w:t>
      </w:r>
      <w:r>
        <w:t>liquidação</w:t>
      </w:r>
      <w:r>
        <w:rPr>
          <w:spacing w:val="-2"/>
        </w:rPr>
        <w:t xml:space="preserve"> </w:t>
      </w:r>
      <w:r>
        <w:t>da</w:t>
      </w:r>
      <w:r>
        <w:rPr>
          <w:spacing w:val="-5"/>
        </w:rPr>
        <w:t xml:space="preserve"> </w:t>
      </w:r>
      <w:r>
        <w:t>despesa,</w:t>
      </w:r>
      <w:r>
        <w:rPr>
          <w:spacing w:val="-5"/>
        </w:rPr>
        <w:t xml:space="preserve"> </w:t>
      </w:r>
      <w:r>
        <w:t>conforme</w:t>
      </w:r>
      <w:r>
        <w:rPr>
          <w:spacing w:val="-5"/>
        </w:rPr>
        <w:t xml:space="preserve"> </w:t>
      </w:r>
      <w:r>
        <w:t>seção</w:t>
      </w:r>
      <w:r>
        <w:rPr>
          <w:spacing w:val="-4"/>
        </w:rPr>
        <w:t xml:space="preserve"> </w:t>
      </w:r>
      <w:r>
        <w:t>anterior,</w:t>
      </w:r>
      <w:r>
        <w:rPr>
          <w:spacing w:val="-5"/>
        </w:rPr>
        <w:t xml:space="preserve"> </w:t>
      </w:r>
      <w:r>
        <w:t>nos</w:t>
      </w:r>
      <w:r>
        <w:rPr>
          <w:spacing w:val="-5"/>
        </w:rPr>
        <w:t xml:space="preserve"> </w:t>
      </w:r>
      <w:r>
        <w:t>termos</w:t>
      </w:r>
      <w:r>
        <w:rPr>
          <w:spacing w:val="-3"/>
        </w:rPr>
        <w:t xml:space="preserve"> </w:t>
      </w:r>
      <w:r>
        <w:t>da</w:t>
      </w:r>
      <w:r>
        <w:rPr>
          <w:spacing w:val="-3"/>
        </w:rPr>
        <w:t xml:space="preserve"> </w:t>
      </w:r>
      <w:r>
        <w:t>Instrução</w:t>
      </w:r>
      <w:r>
        <w:rPr>
          <w:spacing w:val="-2"/>
        </w:rPr>
        <w:t xml:space="preserve"> </w:t>
      </w:r>
      <w:r>
        <w:t>Normativa SEGES/ME nº 77, de 2022.</w:t>
      </w:r>
    </w:p>
    <w:p w14:paraId="5020B47F" w14:textId="1B615C58" w:rsidR="00CD4A56" w:rsidRDefault="00CD4A56" w:rsidP="00CD4A56">
      <w:pPr>
        <w:pStyle w:val="Cl-Segunda"/>
      </w:pPr>
      <w:r>
        <w:t>No caso de atraso pelo Contratante, os valores devidos ao Contratado serão atualizados monetariamente</w:t>
      </w:r>
      <w:r w:rsidRPr="00CD4A56">
        <w:rPr>
          <w:spacing w:val="-1"/>
        </w:rPr>
        <w:t xml:space="preserve"> </w:t>
      </w:r>
      <w:r>
        <w:t>entre</w:t>
      </w:r>
      <w:r w:rsidRPr="00CD4A56">
        <w:rPr>
          <w:spacing w:val="-4"/>
        </w:rPr>
        <w:t xml:space="preserve"> </w:t>
      </w:r>
      <w:r>
        <w:t>o</w:t>
      </w:r>
      <w:r w:rsidRPr="00CD4A56">
        <w:rPr>
          <w:spacing w:val="-3"/>
        </w:rPr>
        <w:t xml:space="preserve"> </w:t>
      </w:r>
      <w:r>
        <w:t>termo</w:t>
      </w:r>
      <w:r w:rsidRPr="00CD4A56">
        <w:rPr>
          <w:spacing w:val="-3"/>
        </w:rPr>
        <w:t xml:space="preserve"> </w:t>
      </w:r>
      <w:r>
        <w:t>final</w:t>
      </w:r>
      <w:r w:rsidRPr="00CD4A56">
        <w:rPr>
          <w:spacing w:val="-2"/>
        </w:rPr>
        <w:t xml:space="preserve"> </w:t>
      </w:r>
      <w:r>
        <w:t>do</w:t>
      </w:r>
      <w:r w:rsidRPr="00CD4A56">
        <w:rPr>
          <w:spacing w:val="-3"/>
        </w:rPr>
        <w:t xml:space="preserve"> </w:t>
      </w:r>
      <w:r>
        <w:t>prazo</w:t>
      </w:r>
      <w:r w:rsidRPr="00CD4A56">
        <w:rPr>
          <w:spacing w:val="-1"/>
        </w:rPr>
        <w:t xml:space="preserve"> </w:t>
      </w:r>
      <w:r>
        <w:t>de</w:t>
      </w:r>
      <w:r w:rsidRPr="00CD4A56">
        <w:rPr>
          <w:spacing w:val="-1"/>
        </w:rPr>
        <w:t xml:space="preserve"> </w:t>
      </w:r>
      <w:r>
        <w:t>pagamento</w:t>
      </w:r>
      <w:r w:rsidRPr="00CD4A56">
        <w:rPr>
          <w:spacing w:val="-1"/>
        </w:rPr>
        <w:t xml:space="preserve"> </w:t>
      </w:r>
      <w:r>
        <w:t>até</w:t>
      </w:r>
      <w:r w:rsidRPr="00CD4A56">
        <w:rPr>
          <w:spacing w:val="-1"/>
        </w:rPr>
        <w:t xml:space="preserve"> </w:t>
      </w:r>
      <w:r>
        <w:t>a</w:t>
      </w:r>
      <w:r w:rsidRPr="00CD4A56">
        <w:rPr>
          <w:spacing w:val="-4"/>
        </w:rPr>
        <w:t xml:space="preserve"> </w:t>
      </w:r>
      <w:r>
        <w:t>data</w:t>
      </w:r>
      <w:r w:rsidRPr="00CD4A56">
        <w:rPr>
          <w:spacing w:val="-2"/>
        </w:rPr>
        <w:t xml:space="preserve"> </w:t>
      </w:r>
      <w:r>
        <w:t>de</w:t>
      </w:r>
      <w:r w:rsidRPr="00CD4A56">
        <w:rPr>
          <w:spacing w:val="-4"/>
        </w:rPr>
        <w:t xml:space="preserve"> </w:t>
      </w:r>
      <w:r>
        <w:t>sua</w:t>
      </w:r>
      <w:r w:rsidRPr="00CD4A56">
        <w:rPr>
          <w:spacing w:val="-2"/>
        </w:rPr>
        <w:t xml:space="preserve"> </w:t>
      </w:r>
      <w:r>
        <w:t>efetiva</w:t>
      </w:r>
      <w:r w:rsidRPr="00CD4A56">
        <w:rPr>
          <w:spacing w:val="-4"/>
        </w:rPr>
        <w:t xml:space="preserve"> </w:t>
      </w:r>
      <w:r>
        <w:t>realização,</w:t>
      </w:r>
      <w:r w:rsidRPr="00CD4A56">
        <w:rPr>
          <w:spacing w:val="-4"/>
        </w:rPr>
        <w:t xml:space="preserve"> </w:t>
      </w:r>
      <w:r>
        <w:t>mediante aplicação</w:t>
      </w:r>
      <w:r w:rsidRPr="00CD4A56">
        <w:rPr>
          <w:spacing w:val="-5"/>
        </w:rPr>
        <w:t xml:space="preserve"> </w:t>
      </w:r>
      <w:r>
        <w:t>do</w:t>
      </w:r>
      <w:r w:rsidRPr="00CD4A56">
        <w:rPr>
          <w:spacing w:val="-3"/>
        </w:rPr>
        <w:t xml:space="preserve"> </w:t>
      </w:r>
      <w:r>
        <w:t>índice</w:t>
      </w:r>
      <w:r w:rsidRPr="00CD4A56">
        <w:rPr>
          <w:spacing w:val="-6"/>
        </w:rPr>
        <w:t xml:space="preserve"> </w:t>
      </w:r>
      <w:r>
        <w:t>IPCA</w:t>
      </w:r>
      <w:r w:rsidRPr="00CD4A56">
        <w:rPr>
          <w:spacing w:val="-6"/>
        </w:rPr>
        <w:t xml:space="preserve"> </w:t>
      </w:r>
      <w:r>
        <w:t>de</w:t>
      </w:r>
      <w:r w:rsidRPr="00CD4A56">
        <w:rPr>
          <w:spacing w:val="-6"/>
        </w:rPr>
        <w:t xml:space="preserve"> </w:t>
      </w:r>
      <w:r>
        <w:t>correção</w:t>
      </w:r>
      <w:r w:rsidRPr="00CD4A56">
        <w:rPr>
          <w:spacing w:val="-4"/>
        </w:rPr>
        <w:t xml:space="preserve"> </w:t>
      </w:r>
      <w:r w:rsidRPr="00CD4A56">
        <w:rPr>
          <w:spacing w:val="-2"/>
        </w:rPr>
        <w:t>monetária.</w:t>
      </w:r>
    </w:p>
    <w:p w14:paraId="6FB65DD3" w14:textId="77777777" w:rsidR="00383D3C" w:rsidRPr="00631C47" w:rsidRDefault="007A619F" w:rsidP="00CD4A56">
      <w:pPr>
        <w:pStyle w:val="Cl-Primeiro"/>
      </w:pPr>
      <w:r w:rsidRPr="00631C47">
        <w:t xml:space="preserve">CLÁUSULA DÉCIMA – DA FORMA DE PAGAMENTO </w:t>
      </w:r>
    </w:p>
    <w:p w14:paraId="65604026" w14:textId="77777777" w:rsidR="00CD4A56" w:rsidRDefault="00CD4A56" w:rsidP="00CD4A56">
      <w:pPr>
        <w:pStyle w:val="Cl-Segunda"/>
      </w:pPr>
      <w:r>
        <w:t>O</w:t>
      </w:r>
      <w:r>
        <w:rPr>
          <w:spacing w:val="-2"/>
        </w:rPr>
        <w:t xml:space="preserve"> </w:t>
      </w:r>
      <w:r>
        <w:t>pagamento</w:t>
      </w:r>
      <w:r>
        <w:rPr>
          <w:spacing w:val="20"/>
        </w:rPr>
        <w:t xml:space="preserve"> </w:t>
      </w:r>
      <w:r>
        <w:t>será</w:t>
      </w:r>
      <w:r>
        <w:rPr>
          <w:spacing w:val="-2"/>
        </w:rPr>
        <w:t xml:space="preserve"> </w:t>
      </w:r>
      <w:r>
        <w:t>realizado</w:t>
      </w:r>
      <w:r>
        <w:rPr>
          <w:spacing w:val="22"/>
        </w:rPr>
        <w:t xml:space="preserve"> </w:t>
      </w:r>
      <w:r>
        <w:t>através</w:t>
      </w:r>
      <w:r>
        <w:rPr>
          <w:spacing w:val="-2"/>
        </w:rPr>
        <w:t xml:space="preserve"> </w:t>
      </w:r>
      <w:r>
        <w:t>de</w:t>
      </w:r>
      <w:r>
        <w:rPr>
          <w:spacing w:val="-4"/>
        </w:rPr>
        <w:t xml:space="preserve"> </w:t>
      </w:r>
      <w:r>
        <w:t>ordem</w:t>
      </w:r>
      <w:r>
        <w:rPr>
          <w:spacing w:val="20"/>
        </w:rPr>
        <w:t xml:space="preserve"> </w:t>
      </w:r>
      <w:r>
        <w:t>bancária,</w:t>
      </w:r>
      <w:r>
        <w:rPr>
          <w:spacing w:val="-2"/>
        </w:rPr>
        <w:t xml:space="preserve"> </w:t>
      </w:r>
      <w:r>
        <w:t>para</w:t>
      </w:r>
      <w:r>
        <w:rPr>
          <w:spacing w:val="-2"/>
        </w:rPr>
        <w:t xml:space="preserve"> </w:t>
      </w:r>
      <w:r>
        <w:t>crédito</w:t>
      </w:r>
      <w:r>
        <w:rPr>
          <w:spacing w:val="20"/>
        </w:rPr>
        <w:t xml:space="preserve"> </w:t>
      </w:r>
      <w:r>
        <w:t>em</w:t>
      </w:r>
      <w:r>
        <w:rPr>
          <w:spacing w:val="20"/>
        </w:rPr>
        <w:t xml:space="preserve"> </w:t>
      </w:r>
      <w:r>
        <w:t>banco,</w:t>
      </w:r>
      <w:r>
        <w:rPr>
          <w:spacing w:val="-4"/>
        </w:rPr>
        <w:t xml:space="preserve"> </w:t>
      </w:r>
      <w:r>
        <w:t>agência</w:t>
      </w:r>
      <w:r>
        <w:rPr>
          <w:spacing w:val="-2"/>
        </w:rPr>
        <w:t xml:space="preserve"> </w:t>
      </w:r>
      <w:r>
        <w:t>e</w:t>
      </w:r>
      <w:r>
        <w:rPr>
          <w:spacing w:val="-4"/>
        </w:rPr>
        <w:t xml:space="preserve"> </w:t>
      </w:r>
      <w:r>
        <w:t>conta corrente indicados pelo contratado.</w:t>
      </w:r>
    </w:p>
    <w:p w14:paraId="3889CF77" w14:textId="77777777" w:rsidR="00CD4A56" w:rsidRDefault="00CD4A56" w:rsidP="00CD4A56">
      <w:pPr>
        <w:pStyle w:val="Cl-Segunda"/>
      </w:pPr>
      <w:r>
        <w:lastRenderedPageBreak/>
        <w:t>Será</w:t>
      </w:r>
      <w:r>
        <w:rPr>
          <w:spacing w:val="-2"/>
        </w:rPr>
        <w:t xml:space="preserve"> </w:t>
      </w:r>
      <w:r>
        <w:t>considerada</w:t>
      </w:r>
      <w:r>
        <w:rPr>
          <w:spacing w:val="-2"/>
        </w:rPr>
        <w:t xml:space="preserve"> </w:t>
      </w:r>
      <w:r>
        <w:t>data</w:t>
      </w:r>
      <w:r>
        <w:rPr>
          <w:spacing w:val="-4"/>
        </w:rPr>
        <w:t xml:space="preserve"> </w:t>
      </w:r>
      <w:r>
        <w:t>do</w:t>
      </w:r>
      <w:r>
        <w:rPr>
          <w:spacing w:val="-1"/>
        </w:rPr>
        <w:t xml:space="preserve"> </w:t>
      </w:r>
      <w:r>
        <w:t>pagamento</w:t>
      </w:r>
      <w:r>
        <w:rPr>
          <w:spacing w:val="-3"/>
        </w:rPr>
        <w:t xml:space="preserve"> </w:t>
      </w:r>
      <w:r>
        <w:t>o</w:t>
      </w:r>
      <w:r>
        <w:rPr>
          <w:spacing w:val="-1"/>
        </w:rPr>
        <w:t xml:space="preserve"> </w:t>
      </w:r>
      <w:r>
        <w:t>dia</w:t>
      </w:r>
      <w:r>
        <w:rPr>
          <w:spacing w:val="-4"/>
        </w:rPr>
        <w:t xml:space="preserve"> </w:t>
      </w:r>
      <w:r>
        <w:t>em</w:t>
      </w:r>
      <w:r>
        <w:rPr>
          <w:spacing w:val="-3"/>
        </w:rPr>
        <w:t xml:space="preserve"> </w:t>
      </w:r>
      <w:r>
        <w:t>que</w:t>
      </w:r>
      <w:r>
        <w:rPr>
          <w:spacing w:val="-1"/>
        </w:rPr>
        <w:t xml:space="preserve"> </w:t>
      </w:r>
      <w:r>
        <w:t>constar</w:t>
      </w:r>
      <w:r>
        <w:rPr>
          <w:spacing w:val="-2"/>
        </w:rPr>
        <w:t xml:space="preserve"> </w:t>
      </w:r>
      <w:r>
        <w:t>como</w:t>
      </w:r>
      <w:r>
        <w:rPr>
          <w:spacing w:val="-3"/>
        </w:rPr>
        <w:t xml:space="preserve"> </w:t>
      </w:r>
      <w:r>
        <w:t>emitida</w:t>
      </w:r>
      <w:r>
        <w:rPr>
          <w:spacing w:val="-2"/>
        </w:rPr>
        <w:t xml:space="preserve"> </w:t>
      </w:r>
      <w:r>
        <w:t>a</w:t>
      </w:r>
      <w:r>
        <w:rPr>
          <w:spacing w:val="-4"/>
        </w:rPr>
        <w:t xml:space="preserve"> </w:t>
      </w:r>
      <w:r>
        <w:t>ordem</w:t>
      </w:r>
      <w:r>
        <w:rPr>
          <w:spacing w:val="-1"/>
        </w:rPr>
        <w:t xml:space="preserve"> </w:t>
      </w:r>
      <w:r>
        <w:t>bancária</w:t>
      </w:r>
      <w:r>
        <w:rPr>
          <w:spacing w:val="-2"/>
        </w:rPr>
        <w:t xml:space="preserve"> </w:t>
      </w:r>
      <w:r>
        <w:t xml:space="preserve">para </w:t>
      </w:r>
      <w:r>
        <w:rPr>
          <w:spacing w:val="-2"/>
        </w:rPr>
        <w:t>pagamento.</w:t>
      </w:r>
    </w:p>
    <w:p w14:paraId="19E8E405" w14:textId="77777777" w:rsidR="00CD4A56" w:rsidRDefault="00CD4A56" w:rsidP="00CD4A56">
      <w:pPr>
        <w:pStyle w:val="Cl-Segunda"/>
      </w:pPr>
      <w:r w:rsidRPr="00CD4A56">
        <w:t>Quando</w:t>
      </w:r>
      <w:r>
        <w:rPr>
          <w:spacing w:val="-13"/>
        </w:rPr>
        <w:t xml:space="preserve"> </w:t>
      </w:r>
      <w:r>
        <w:t>do</w:t>
      </w:r>
      <w:r>
        <w:rPr>
          <w:spacing w:val="-11"/>
        </w:rPr>
        <w:t xml:space="preserve"> </w:t>
      </w:r>
      <w:r>
        <w:t>pagamento,</w:t>
      </w:r>
      <w:r>
        <w:rPr>
          <w:spacing w:val="-10"/>
        </w:rPr>
        <w:t xml:space="preserve"> </w:t>
      </w:r>
      <w:r>
        <w:t>será</w:t>
      </w:r>
      <w:r>
        <w:rPr>
          <w:spacing w:val="-10"/>
        </w:rPr>
        <w:t xml:space="preserve"> </w:t>
      </w:r>
      <w:r>
        <w:t>efetuada</w:t>
      </w:r>
      <w:r>
        <w:rPr>
          <w:spacing w:val="-11"/>
        </w:rPr>
        <w:t xml:space="preserve"> </w:t>
      </w:r>
      <w:r>
        <w:t>a</w:t>
      </w:r>
      <w:r>
        <w:rPr>
          <w:spacing w:val="-10"/>
        </w:rPr>
        <w:t xml:space="preserve"> </w:t>
      </w:r>
      <w:r>
        <w:t>retenção</w:t>
      </w:r>
      <w:r>
        <w:rPr>
          <w:spacing w:val="-8"/>
        </w:rPr>
        <w:t xml:space="preserve"> </w:t>
      </w:r>
      <w:r>
        <w:t>tributária</w:t>
      </w:r>
      <w:r>
        <w:rPr>
          <w:spacing w:val="-10"/>
        </w:rPr>
        <w:t xml:space="preserve"> </w:t>
      </w:r>
      <w:r>
        <w:t>prevista</w:t>
      </w:r>
      <w:r>
        <w:rPr>
          <w:spacing w:val="-10"/>
        </w:rPr>
        <w:t xml:space="preserve"> </w:t>
      </w:r>
      <w:r>
        <w:t>na</w:t>
      </w:r>
      <w:r>
        <w:rPr>
          <w:spacing w:val="-12"/>
        </w:rPr>
        <w:t xml:space="preserve"> </w:t>
      </w:r>
      <w:r>
        <w:t>legislação</w:t>
      </w:r>
      <w:r>
        <w:rPr>
          <w:spacing w:val="-10"/>
        </w:rPr>
        <w:t xml:space="preserve"> </w:t>
      </w:r>
      <w:r>
        <w:rPr>
          <w:spacing w:val="-2"/>
        </w:rPr>
        <w:t>aplicável.</w:t>
      </w:r>
    </w:p>
    <w:p w14:paraId="16805ADA" w14:textId="77777777" w:rsidR="00CD4A56" w:rsidRDefault="00CD4A56" w:rsidP="00CD4A56">
      <w:pPr>
        <w:pStyle w:val="Cl-Terceira"/>
      </w:pPr>
      <w:r>
        <w:t xml:space="preserve">Independentemente do percentual de tributo inserido na planilha, quando houver, serão retidos na fonte, quando da realização do pagamento, os percentuais estabelecidos na legislação </w:t>
      </w:r>
      <w:r>
        <w:rPr>
          <w:spacing w:val="-2"/>
        </w:rPr>
        <w:t>vigente.</w:t>
      </w:r>
    </w:p>
    <w:p w14:paraId="552A182A" w14:textId="77777777" w:rsidR="00CD4A56" w:rsidRDefault="00CD4A56" w:rsidP="00CD4A56">
      <w:pPr>
        <w:pStyle w:val="Cl-Segunda"/>
      </w:pPr>
      <w:r>
        <w:t xml:space="preserve">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w:t>
      </w:r>
      <w:r>
        <w:rPr>
          <w:spacing w:val="-2"/>
        </w:rPr>
        <w:t>Complementar.</w:t>
      </w:r>
    </w:p>
    <w:p w14:paraId="4AEDDB39" w14:textId="77777777" w:rsidR="00CD4A56" w:rsidRDefault="00CD4A56" w:rsidP="00CD4A56">
      <w:pPr>
        <w:pStyle w:val="Cl-Segunda"/>
      </w:pPr>
      <w:r>
        <w:t>No caso de a CONTRATADA não possuir estabelecimento ou unidade econômica em Fortaleza/CE, deverá apresentar ao CONTRATANTE, a cada prestação de serviço, juntamente com as notas fiscais de serviços, declaração anexa a este Termo, sob pena de incidir retenção e recolhimento do Imposto</w:t>
      </w:r>
      <w:r>
        <w:rPr>
          <w:spacing w:val="80"/>
        </w:rPr>
        <w:t xml:space="preserve"> </w:t>
      </w:r>
      <w:r>
        <w:t>Sobre Serviço para o Município de Fortaleza/CE quando se aplicar a regra geral de incidência (local do estabelecimento prestador).</w:t>
      </w:r>
    </w:p>
    <w:p w14:paraId="21FFFCFD" w14:textId="77777777" w:rsidR="00CD4A56" w:rsidRDefault="00CD4A56" w:rsidP="00CD4A56">
      <w:pPr>
        <w:pStyle w:val="Cl-Segunda"/>
      </w:pPr>
      <w:r>
        <w:t xml:space="preserve">A apresentação da declaração de que trata o item anterior pela CONTRATADA poderá ser dispensada pelo CONTRATANTE após análise do primeiro pagamento pela Divisão de Orçamento e </w:t>
      </w:r>
      <w:r>
        <w:rPr>
          <w:spacing w:val="-2"/>
        </w:rPr>
        <w:t>Finanças.</w:t>
      </w:r>
    </w:p>
    <w:p w14:paraId="7499433C" w14:textId="77777777" w:rsidR="00CD4A56" w:rsidRDefault="00CD4A56" w:rsidP="005C6AA4">
      <w:pPr>
        <w:pStyle w:val="Cl-Segunda"/>
      </w:pPr>
      <w:r>
        <w:t xml:space="preserve">A CONTRATADA obriga-se a realizar e manter atualizado o autocadastro no Sistema Integrado de Gestão </w:t>
      </w:r>
      <w:r w:rsidRPr="005C6AA4">
        <w:t>Orçamentária</w:t>
      </w:r>
      <w:r>
        <w:t xml:space="preserve"> e Financeira</w:t>
      </w:r>
      <w:r>
        <w:rPr>
          <w:spacing w:val="40"/>
        </w:rPr>
        <w:t xml:space="preserve"> </w:t>
      </w:r>
      <w:r>
        <w:t xml:space="preserve">da Justiça do Trabalho (SIGEO-JT), nos termos previstos no ATO TRT7.GP nº 56, de 23 de março de 2022, disponível em </w:t>
      </w:r>
      <w:r>
        <w:rPr>
          <w:spacing w:val="-2"/>
        </w:rPr>
        <w:t>https://</w:t>
      </w:r>
      <w:hyperlink r:id="rId10">
        <w:r>
          <w:rPr>
            <w:spacing w:val="-2"/>
          </w:rPr>
          <w:t>www.trt7.jus.br/index.php?option=com_content&amp;view=article&amp;id=4885&amp;Itemid=1258</w:t>
        </w:r>
      </w:hyperlink>
    </w:p>
    <w:p w14:paraId="36B54005" w14:textId="77777777" w:rsidR="00CD4A56" w:rsidRDefault="00CD4A56" w:rsidP="005C6AA4">
      <w:pPr>
        <w:pStyle w:val="Cl-Segunda"/>
      </w:pPr>
      <w:r>
        <w:t>Os</w:t>
      </w:r>
      <w:r>
        <w:rPr>
          <w:spacing w:val="-10"/>
        </w:rPr>
        <w:t xml:space="preserve"> </w:t>
      </w:r>
      <w:r w:rsidRPr="005C6AA4">
        <w:t>documentos</w:t>
      </w:r>
      <w:r>
        <w:rPr>
          <w:spacing w:val="-11"/>
        </w:rPr>
        <w:t xml:space="preserve"> </w:t>
      </w:r>
      <w:r>
        <w:t>fiscais</w:t>
      </w:r>
      <w:r>
        <w:rPr>
          <w:spacing w:val="-11"/>
        </w:rPr>
        <w:t xml:space="preserve"> </w:t>
      </w:r>
      <w:r>
        <w:t>deverão</w:t>
      </w:r>
      <w:r>
        <w:rPr>
          <w:spacing w:val="-7"/>
        </w:rPr>
        <w:t xml:space="preserve"> </w:t>
      </w:r>
      <w:r>
        <w:t>ser</w:t>
      </w:r>
      <w:r>
        <w:rPr>
          <w:spacing w:val="-10"/>
        </w:rPr>
        <w:t xml:space="preserve"> </w:t>
      </w:r>
      <w:r>
        <w:t>enviados</w:t>
      </w:r>
      <w:r>
        <w:rPr>
          <w:spacing w:val="-9"/>
        </w:rPr>
        <w:t xml:space="preserve"> </w:t>
      </w:r>
      <w:r>
        <w:t>por</w:t>
      </w:r>
      <w:r>
        <w:rPr>
          <w:spacing w:val="-13"/>
        </w:rPr>
        <w:t xml:space="preserve"> </w:t>
      </w:r>
      <w:r>
        <w:t>meio</w:t>
      </w:r>
      <w:r>
        <w:rPr>
          <w:spacing w:val="-9"/>
        </w:rPr>
        <w:t xml:space="preserve"> </w:t>
      </w:r>
      <w:r>
        <w:t>do</w:t>
      </w:r>
      <w:r>
        <w:rPr>
          <w:spacing w:val="-5"/>
        </w:rPr>
        <w:t xml:space="preserve"> </w:t>
      </w:r>
      <w:r>
        <w:t>SIGEO-</w:t>
      </w:r>
      <w:r>
        <w:rPr>
          <w:spacing w:val="-5"/>
        </w:rPr>
        <w:t>JT.</w:t>
      </w:r>
    </w:p>
    <w:p w14:paraId="6265D6F5" w14:textId="77777777" w:rsidR="00CD4A56" w:rsidRDefault="00CD4A56" w:rsidP="005C6AA4">
      <w:pPr>
        <w:pStyle w:val="Cl-Segunda"/>
      </w:pPr>
      <w:r>
        <w:t>A CONTRATADA assumirá inteira responsabilidade pela veracidade, conformidade e eventuais correções das informações registradas no referido sistema, assumindo o ônus por quaisquer prejuízos decorrentes</w:t>
      </w:r>
      <w:r>
        <w:rPr>
          <w:spacing w:val="-2"/>
        </w:rPr>
        <w:t xml:space="preserve"> </w:t>
      </w:r>
      <w:r>
        <w:t>de</w:t>
      </w:r>
      <w:r>
        <w:rPr>
          <w:spacing w:val="-4"/>
        </w:rPr>
        <w:t xml:space="preserve"> </w:t>
      </w:r>
      <w:r>
        <w:t>erros</w:t>
      </w:r>
      <w:r>
        <w:rPr>
          <w:spacing w:val="-4"/>
        </w:rPr>
        <w:t xml:space="preserve"> </w:t>
      </w:r>
      <w:r>
        <w:t>ou</w:t>
      </w:r>
      <w:r>
        <w:rPr>
          <w:spacing w:val="-3"/>
        </w:rPr>
        <w:t xml:space="preserve"> </w:t>
      </w:r>
      <w:r>
        <w:t>falhas</w:t>
      </w:r>
      <w:r>
        <w:rPr>
          <w:spacing w:val="-2"/>
        </w:rPr>
        <w:t xml:space="preserve"> </w:t>
      </w:r>
      <w:r>
        <w:t>quanto aos</w:t>
      </w:r>
      <w:r>
        <w:rPr>
          <w:spacing w:val="-2"/>
        </w:rPr>
        <w:t xml:space="preserve"> </w:t>
      </w:r>
      <w:r>
        <w:t>dados</w:t>
      </w:r>
      <w:r>
        <w:rPr>
          <w:spacing w:val="-2"/>
        </w:rPr>
        <w:t xml:space="preserve"> </w:t>
      </w:r>
      <w:r>
        <w:t>e documentos</w:t>
      </w:r>
      <w:r>
        <w:rPr>
          <w:spacing w:val="-2"/>
        </w:rPr>
        <w:t xml:space="preserve"> </w:t>
      </w:r>
      <w:r>
        <w:t>informados,</w:t>
      </w:r>
      <w:r>
        <w:rPr>
          <w:spacing w:val="-2"/>
        </w:rPr>
        <w:t xml:space="preserve"> </w:t>
      </w:r>
      <w:r>
        <w:t>inclusive perante</w:t>
      </w:r>
      <w:r>
        <w:rPr>
          <w:spacing w:val="-1"/>
        </w:rPr>
        <w:t xml:space="preserve"> </w:t>
      </w:r>
      <w:r>
        <w:t>a</w:t>
      </w:r>
      <w:r>
        <w:rPr>
          <w:spacing w:val="-2"/>
        </w:rPr>
        <w:t xml:space="preserve"> </w:t>
      </w:r>
      <w:r>
        <w:t>Receita Federal do Brasil (RFB) e demais órgãos da Administração Pública.</w:t>
      </w:r>
    </w:p>
    <w:p w14:paraId="31BC5E9E" w14:textId="77777777" w:rsidR="00B00F60" w:rsidRPr="00631C47" w:rsidRDefault="007A619F" w:rsidP="00461EE8">
      <w:pPr>
        <w:pStyle w:val="Cl-Primeiro"/>
      </w:pPr>
      <w:r w:rsidRPr="00631C47">
        <w:t>CLÁUSULA DÉCIMA PRIMEIRA – DA CESSÃO DE CRÉDITO</w:t>
      </w:r>
    </w:p>
    <w:p w14:paraId="785B4982" w14:textId="77777777" w:rsidR="00461EE8" w:rsidRDefault="00461EE8" w:rsidP="00461EE8">
      <w:pPr>
        <w:pStyle w:val="Cl-Segunda"/>
      </w:pPr>
      <w:r>
        <w:t>É admitida a cessão fiduciária de direitos creditícios com instituição financeira, nos termos e de acordo com os procedimentos previstos na Instrução Normativa SEGES/ME nº 53, de 8 de julho de 2020, conforme as regras deste presente tópico.</w:t>
      </w:r>
    </w:p>
    <w:p w14:paraId="611FF03E" w14:textId="77777777" w:rsidR="00461EE8" w:rsidRDefault="00461EE8" w:rsidP="00461EE8">
      <w:pPr>
        <w:pStyle w:val="Cl-Terceira"/>
      </w:pPr>
      <w:r>
        <w:lastRenderedPageBreak/>
        <w:t>As</w:t>
      </w:r>
      <w:r>
        <w:rPr>
          <w:spacing w:val="-13"/>
        </w:rPr>
        <w:t xml:space="preserve"> </w:t>
      </w:r>
      <w:r>
        <w:t>cessões</w:t>
      </w:r>
      <w:r>
        <w:rPr>
          <w:spacing w:val="-13"/>
        </w:rPr>
        <w:t xml:space="preserve"> </w:t>
      </w:r>
      <w:r>
        <w:t>de</w:t>
      </w:r>
      <w:r>
        <w:rPr>
          <w:spacing w:val="-8"/>
        </w:rPr>
        <w:t xml:space="preserve"> </w:t>
      </w:r>
      <w:r>
        <w:t>crédito</w:t>
      </w:r>
      <w:r>
        <w:rPr>
          <w:spacing w:val="-7"/>
        </w:rPr>
        <w:t xml:space="preserve"> </w:t>
      </w:r>
      <w:r>
        <w:t>não</w:t>
      </w:r>
      <w:r>
        <w:rPr>
          <w:spacing w:val="-7"/>
        </w:rPr>
        <w:t xml:space="preserve"> </w:t>
      </w:r>
      <w:r>
        <w:t>fiduciárias</w:t>
      </w:r>
      <w:r>
        <w:rPr>
          <w:spacing w:val="-9"/>
        </w:rPr>
        <w:t xml:space="preserve"> </w:t>
      </w:r>
      <w:r>
        <w:t>dependerão</w:t>
      </w:r>
      <w:r>
        <w:rPr>
          <w:spacing w:val="-7"/>
        </w:rPr>
        <w:t xml:space="preserve"> </w:t>
      </w:r>
      <w:r>
        <w:t>de</w:t>
      </w:r>
      <w:r>
        <w:rPr>
          <w:spacing w:val="-8"/>
        </w:rPr>
        <w:t xml:space="preserve"> </w:t>
      </w:r>
      <w:r>
        <w:t>prévia</w:t>
      </w:r>
      <w:r>
        <w:rPr>
          <w:spacing w:val="-9"/>
        </w:rPr>
        <w:t xml:space="preserve"> </w:t>
      </w:r>
      <w:r>
        <w:t>aprovação</w:t>
      </w:r>
      <w:r>
        <w:rPr>
          <w:spacing w:val="-8"/>
        </w:rPr>
        <w:t xml:space="preserve"> </w:t>
      </w:r>
      <w:r>
        <w:t>do</w:t>
      </w:r>
      <w:r>
        <w:rPr>
          <w:spacing w:val="-9"/>
        </w:rPr>
        <w:t xml:space="preserve"> </w:t>
      </w:r>
      <w:r>
        <w:rPr>
          <w:spacing w:val="-2"/>
        </w:rPr>
        <w:t>contratante.</w:t>
      </w:r>
    </w:p>
    <w:p w14:paraId="215069A5" w14:textId="77777777" w:rsidR="00461EE8" w:rsidRDefault="00461EE8" w:rsidP="00461EE8">
      <w:pPr>
        <w:pStyle w:val="Cl-Segunda"/>
      </w:pPr>
      <w:r>
        <w:t>A eficácia da cessão de crédito, de qualquer natureza, em relação à Administração, está condicionada à celebração de termo aditivo ao contrato administrativo.</w:t>
      </w:r>
    </w:p>
    <w:p w14:paraId="4BF78300" w14:textId="6D3CE6F5" w:rsidR="00461EE8" w:rsidRDefault="00461EE8" w:rsidP="00461EE8">
      <w:pPr>
        <w:pStyle w:val="Cl-Segunda"/>
      </w:pPr>
      <w: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w:t>
      </w:r>
      <w:r>
        <w:rPr>
          <w:spacing w:val="23"/>
        </w:rPr>
        <w:t xml:space="preserve"> </w:t>
      </w:r>
      <w:r>
        <w:t>e</w:t>
      </w:r>
      <w:r>
        <w:rPr>
          <w:spacing w:val="21"/>
        </w:rPr>
        <w:t xml:space="preserve"> </w:t>
      </w:r>
      <w:r>
        <w:t>contratar</w:t>
      </w:r>
      <w:r>
        <w:rPr>
          <w:spacing w:val="23"/>
        </w:rPr>
        <w:t xml:space="preserve"> </w:t>
      </w:r>
      <w:r>
        <w:t>com</w:t>
      </w:r>
      <w:r>
        <w:rPr>
          <w:spacing w:val="24"/>
        </w:rPr>
        <w:t xml:space="preserve"> </w:t>
      </w:r>
      <w:r>
        <w:t>o</w:t>
      </w:r>
      <w:r>
        <w:rPr>
          <w:spacing w:val="19"/>
        </w:rPr>
        <w:t xml:space="preserve"> </w:t>
      </w:r>
      <w:r>
        <w:t>Poder</w:t>
      </w:r>
      <w:r>
        <w:rPr>
          <w:spacing w:val="20"/>
        </w:rPr>
        <w:t xml:space="preserve"> </w:t>
      </w:r>
      <w:r>
        <w:t>Público,</w:t>
      </w:r>
      <w:r>
        <w:rPr>
          <w:spacing w:val="23"/>
        </w:rPr>
        <w:t xml:space="preserve"> </w:t>
      </w:r>
      <w:r>
        <w:t>conforme</w:t>
      </w:r>
      <w:r>
        <w:rPr>
          <w:spacing w:val="23"/>
        </w:rPr>
        <w:t xml:space="preserve"> </w:t>
      </w:r>
      <w:r>
        <w:t>a</w:t>
      </w:r>
      <w:r>
        <w:rPr>
          <w:spacing w:val="20"/>
        </w:rPr>
        <w:t xml:space="preserve"> </w:t>
      </w:r>
      <w:r>
        <w:t>legislação</w:t>
      </w:r>
      <w:r>
        <w:rPr>
          <w:spacing w:val="22"/>
        </w:rPr>
        <w:t xml:space="preserve"> </w:t>
      </w:r>
      <w:r>
        <w:t>em</w:t>
      </w:r>
      <w:r>
        <w:rPr>
          <w:spacing w:val="24"/>
        </w:rPr>
        <w:t xml:space="preserve"> </w:t>
      </w:r>
      <w:r>
        <w:t>vigor,</w:t>
      </w:r>
      <w:r>
        <w:rPr>
          <w:spacing w:val="20"/>
        </w:rPr>
        <w:t xml:space="preserve"> </w:t>
      </w:r>
      <w:r>
        <w:t>ou</w:t>
      </w:r>
      <w:r>
        <w:rPr>
          <w:spacing w:val="20"/>
        </w:rPr>
        <w:t xml:space="preserve"> </w:t>
      </w:r>
      <w:r>
        <w:t>de</w:t>
      </w:r>
      <w:r>
        <w:rPr>
          <w:spacing w:val="16"/>
        </w:rPr>
        <w:t xml:space="preserve"> </w:t>
      </w:r>
      <w:r>
        <w:t>receber</w:t>
      </w:r>
      <w:r>
        <w:rPr>
          <w:spacing w:val="20"/>
        </w:rPr>
        <w:t xml:space="preserve"> </w:t>
      </w:r>
      <w:r>
        <w:t>benefícios</w:t>
      </w:r>
      <w:r>
        <w:rPr>
          <w:spacing w:val="16"/>
        </w:rPr>
        <w:t xml:space="preserve"> </w:t>
      </w:r>
      <w:r>
        <w:t>ou incentivos fiscais ou creditícios, direta ou indiretamente, conforme o art. 12 da Lei nº 8.429, de 1992, tudo nos termos do Parecer JL-01, de 18 de maio de 2020.</w:t>
      </w:r>
    </w:p>
    <w:p w14:paraId="7169866A" w14:textId="77777777" w:rsidR="00461EE8" w:rsidRDefault="00461EE8" w:rsidP="004E4BEF">
      <w:pPr>
        <w:pStyle w:val="Cl-Segunda"/>
      </w:pPr>
      <w:r>
        <w:t>O crédito a ser pago à cessionária é exatamente aquele que seria destinado à cedente (contratado) pela execução do</w:t>
      </w:r>
      <w:r>
        <w:rPr>
          <w:spacing w:val="-1"/>
        </w:rPr>
        <w:t xml:space="preserve"> </w:t>
      </w:r>
      <w:r>
        <w:t>objeto contratual, restando absolutamente incólumes todas as</w:t>
      </w:r>
      <w:r>
        <w:rPr>
          <w:spacing w:val="-2"/>
        </w:rPr>
        <w:t xml:space="preserve"> </w:t>
      </w:r>
      <w:r>
        <w:t>defesas e exceções</w:t>
      </w:r>
      <w:r>
        <w:rPr>
          <w:spacing w:val="-2"/>
        </w:rPr>
        <w:t xml:space="preserve"> </w:t>
      </w:r>
      <w:r>
        <w:t>ao pagamento e todas as demais cláusulas exorbitantes ao direito comum aplicáveis no regime jurídico de direito público incidente sobre os contratos administrativos, incluindo a possibilidade de pagamento</w:t>
      </w:r>
      <w:r>
        <w:rPr>
          <w:spacing w:val="40"/>
        </w:rPr>
        <w:t xml:space="preserve"> </w:t>
      </w:r>
      <w:r>
        <w:t>em</w:t>
      </w:r>
      <w:r>
        <w:rPr>
          <w:spacing w:val="-1"/>
        </w:rPr>
        <w:t xml:space="preserve"> </w:t>
      </w:r>
      <w:r>
        <w:t>conta</w:t>
      </w:r>
      <w:r>
        <w:rPr>
          <w:spacing w:val="-4"/>
        </w:rPr>
        <w:t xml:space="preserve"> </w:t>
      </w:r>
      <w:r>
        <w:t>vinculada</w:t>
      </w:r>
      <w:r>
        <w:rPr>
          <w:spacing w:val="-2"/>
        </w:rPr>
        <w:t xml:space="preserve"> </w:t>
      </w:r>
      <w:r>
        <w:t>ou</w:t>
      </w:r>
      <w:r>
        <w:rPr>
          <w:spacing w:val="-3"/>
        </w:rPr>
        <w:t xml:space="preserve"> </w:t>
      </w:r>
      <w:r>
        <w:t>de</w:t>
      </w:r>
      <w:r>
        <w:rPr>
          <w:spacing w:val="-4"/>
        </w:rPr>
        <w:t xml:space="preserve"> </w:t>
      </w:r>
      <w:r>
        <w:t>pagamento pela</w:t>
      </w:r>
      <w:r>
        <w:rPr>
          <w:spacing w:val="-4"/>
        </w:rPr>
        <w:t xml:space="preserve"> </w:t>
      </w:r>
      <w:r>
        <w:t>efetiva</w:t>
      </w:r>
      <w:r>
        <w:rPr>
          <w:spacing w:val="-2"/>
        </w:rPr>
        <w:t xml:space="preserve"> </w:t>
      </w:r>
      <w:r>
        <w:t>comprovação do fato</w:t>
      </w:r>
      <w:r>
        <w:rPr>
          <w:spacing w:val="-1"/>
        </w:rPr>
        <w:t xml:space="preserve"> </w:t>
      </w:r>
      <w:r>
        <w:t>gerador,</w:t>
      </w:r>
      <w:r>
        <w:rPr>
          <w:spacing w:val="-2"/>
        </w:rPr>
        <w:t xml:space="preserve"> </w:t>
      </w:r>
      <w:r>
        <w:t>quando for</w:t>
      </w:r>
      <w:r>
        <w:rPr>
          <w:spacing w:val="-4"/>
        </w:rPr>
        <w:t xml:space="preserve"> </w:t>
      </w:r>
      <w:r>
        <w:t>o caso,</w:t>
      </w:r>
      <w:r>
        <w:rPr>
          <w:spacing w:val="-4"/>
        </w:rPr>
        <w:t xml:space="preserve"> </w:t>
      </w:r>
      <w:r>
        <w:t>e</w:t>
      </w:r>
      <w:r>
        <w:rPr>
          <w:spacing w:val="-4"/>
        </w:rPr>
        <w:t xml:space="preserve"> </w:t>
      </w:r>
      <w:r>
        <w:t>o desconto de multas, glosas e prejuízos causados à Administração.</w:t>
      </w:r>
    </w:p>
    <w:p w14:paraId="78569487" w14:textId="77777777" w:rsidR="00461EE8" w:rsidRDefault="00461EE8" w:rsidP="004E4BEF">
      <w:pPr>
        <w:pStyle w:val="Cl-Segunda"/>
      </w:pPr>
      <w:r>
        <w:t>A cessão de crédito não afetará a execução do objeto contratado, que continuará sob a integral responsabilidade do contratado.</w:t>
      </w:r>
    </w:p>
    <w:p w14:paraId="71551073" w14:textId="138A7786" w:rsidR="000A2A9A" w:rsidRPr="004E4BEF" w:rsidRDefault="000A2A9A" w:rsidP="004E4BEF">
      <w:pPr>
        <w:pStyle w:val="Cl-Segunda"/>
        <w:numPr>
          <w:ilvl w:val="0"/>
          <w:numId w:val="0"/>
        </w:numPr>
        <w:rPr>
          <w:color w:val="EE0000"/>
        </w:rPr>
      </w:pPr>
    </w:p>
    <w:p w14:paraId="55BC4B75" w14:textId="77777777" w:rsidR="00B00F60" w:rsidRPr="00631C47" w:rsidRDefault="007A619F" w:rsidP="004E4BEF">
      <w:pPr>
        <w:pStyle w:val="Cl-Primeiro"/>
        <w:rPr>
          <w:rFonts w:ascii="Times New Roman" w:eastAsia="Times New Roman" w:hAnsi="Times New Roman" w:cs="Times New Roman"/>
        </w:rPr>
      </w:pPr>
      <w:r w:rsidRPr="00631C47">
        <w:t xml:space="preserve">CLÁUSULA DÉCIMA SEGUNDA – DAS </w:t>
      </w:r>
      <w:r w:rsidRPr="004E4BEF">
        <w:t>OBRIGAÇÕES</w:t>
      </w:r>
      <w:r w:rsidRPr="00631C47">
        <w:t xml:space="preserve"> DA CONTRATADA (art. 92, XIV, XVI e XVII)</w:t>
      </w:r>
    </w:p>
    <w:p w14:paraId="75D2EA34" w14:textId="77777777" w:rsidR="004E4BEF" w:rsidRDefault="004E4BEF" w:rsidP="004E4BEF">
      <w:pPr>
        <w:pStyle w:val="Cl-Segunda"/>
      </w:pPr>
      <w:r>
        <w:t>A Contratada deve cumprir todas as obrigações constantes no Edital, seus anexos e sua proposta, assumindo como exclusivamente seus os riscos e as despesas decorrentes da boa e perfeita execução do objeto.</w:t>
      </w:r>
    </w:p>
    <w:p w14:paraId="376FC91F" w14:textId="77777777" w:rsidR="004E4BEF" w:rsidRDefault="004E4BEF" w:rsidP="004E4BEF">
      <w:pPr>
        <w:pStyle w:val="Cl-Segunda"/>
      </w:pPr>
      <w:r>
        <w:t>Manter preposto aceito pela Administração no local da obra ou do serviço para representá-lo na execução do contrato.</w:t>
      </w:r>
    </w:p>
    <w:p w14:paraId="56838A65" w14:textId="77777777" w:rsidR="004E4BEF" w:rsidRDefault="004E4BEF" w:rsidP="004E4BEF">
      <w:pPr>
        <w:pStyle w:val="Cl-Terceira"/>
      </w:pPr>
      <w:r>
        <w:t>A indicação ou a manutenção do preposto da empresa poderá ser recusada pelo órgão ou entidade, desde que devidamente justificada, devendo a empresa designar outro para o exercício da atividade.</w:t>
      </w:r>
    </w:p>
    <w:p w14:paraId="0F612042" w14:textId="77777777" w:rsidR="004E4BEF" w:rsidRDefault="004E4BEF" w:rsidP="004E4BEF">
      <w:pPr>
        <w:pStyle w:val="Cl-Segunda"/>
      </w:pPr>
      <w:r>
        <w:t>Atender às determinações regulares emitidas pelo fiscal do contrato ou autoridade superior (art. 137, II);</w:t>
      </w:r>
    </w:p>
    <w:p w14:paraId="58E048EB" w14:textId="72DF9CF1" w:rsidR="004E4BEF" w:rsidRDefault="004E4BEF" w:rsidP="00A75DDD">
      <w:pPr>
        <w:pStyle w:val="Cl-Segunda"/>
      </w:pPr>
      <w:r>
        <w:t>Alocar</w:t>
      </w:r>
      <w:r w:rsidRPr="00A75DDD">
        <w:rPr>
          <w:spacing w:val="33"/>
        </w:rPr>
        <w:t xml:space="preserve"> </w:t>
      </w:r>
      <w:r>
        <w:t>os</w:t>
      </w:r>
      <w:r w:rsidRPr="00A75DDD">
        <w:rPr>
          <w:spacing w:val="38"/>
        </w:rPr>
        <w:t xml:space="preserve"> </w:t>
      </w:r>
      <w:r w:rsidRPr="00A75DDD">
        <w:t>empregados</w:t>
      </w:r>
      <w:r w:rsidRPr="00A75DDD">
        <w:rPr>
          <w:spacing w:val="38"/>
        </w:rPr>
        <w:t xml:space="preserve"> </w:t>
      </w:r>
      <w:r>
        <w:t>necessários</w:t>
      </w:r>
      <w:r w:rsidRPr="00A75DDD">
        <w:rPr>
          <w:spacing w:val="38"/>
        </w:rPr>
        <w:t xml:space="preserve"> </w:t>
      </w:r>
      <w:r>
        <w:t>ao</w:t>
      </w:r>
      <w:r w:rsidRPr="00A75DDD">
        <w:rPr>
          <w:spacing w:val="39"/>
        </w:rPr>
        <w:t xml:space="preserve"> </w:t>
      </w:r>
      <w:r>
        <w:t>perfeito</w:t>
      </w:r>
      <w:r w:rsidRPr="00A75DDD">
        <w:rPr>
          <w:spacing w:val="39"/>
        </w:rPr>
        <w:t xml:space="preserve"> </w:t>
      </w:r>
      <w:r>
        <w:t>cumprimento</w:t>
      </w:r>
      <w:r w:rsidRPr="00A75DDD">
        <w:rPr>
          <w:spacing w:val="39"/>
        </w:rPr>
        <w:t xml:space="preserve"> </w:t>
      </w:r>
      <w:r>
        <w:t>das</w:t>
      </w:r>
      <w:r w:rsidRPr="00A75DDD">
        <w:rPr>
          <w:spacing w:val="38"/>
        </w:rPr>
        <w:t xml:space="preserve"> </w:t>
      </w:r>
      <w:r>
        <w:t>cláusulas</w:t>
      </w:r>
      <w:r w:rsidRPr="00A75DDD">
        <w:rPr>
          <w:spacing w:val="38"/>
        </w:rPr>
        <w:t xml:space="preserve"> </w:t>
      </w:r>
      <w:r>
        <w:t>deste</w:t>
      </w:r>
      <w:r w:rsidRPr="00A75DDD">
        <w:rPr>
          <w:spacing w:val="38"/>
        </w:rPr>
        <w:t xml:space="preserve"> </w:t>
      </w:r>
      <w:r>
        <w:t>contrato,</w:t>
      </w:r>
      <w:r w:rsidRPr="00A75DDD">
        <w:rPr>
          <w:spacing w:val="39"/>
        </w:rPr>
        <w:t xml:space="preserve"> </w:t>
      </w:r>
      <w:r w:rsidRPr="00A75DDD">
        <w:rPr>
          <w:spacing w:val="-5"/>
        </w:rPr>
        <w:t>com</w:t>
      </w:r>
      <w:r w:rsidR="00A75DDD">
        <w:rPr>
          <w:spacing w:val="-5"/>
        </w:rPr>
        <w:t xml:space="preserve"> </w:t>
      </w:r>
      <w:r>
        <w:t>habilitação e conhecimento adequados, fornecendo os materiais, equipamentos, ferramentas e utensílios</w:t>
      </w:r>
      <w:r w:rsidRPr="00A75DDD">
        <w:rPr>
          <w:spacing w:val="-2"/>
        </w:rPr>
        <w:t xml:space="preserve"> </w:t>
      </w:r>
      <w:r>
        <w:t>demandados,</w:t>
      </w:r>
      <w:r w:rsidRPr="00A75DDD">
        <w:rPr>
          <w:spacing w:val="-2"/>
        </w:rPr>
        <w:t xml:space="preserve"> </w:t>
      </w:r>
      <w:r>
        <w:t>cuja</w:t>
      </w:r>
      <w:r w:rsidRPr="00A75DDD">
        <w:rPr>
          <w:spacing w:val="-2"/>
        </w:rPr>
        <w:t xml:space="preserve"> </w:t>
      </w:r>
      <w:r>
        <w:t>quantidade,</w:t>
      </w:r>
      <w:r w:rsidRPr="00A75DDD">
        <w:rPr>
          <w:spacing w:val="-2"/>
        </w:rPr>
        <w:t xml:space="preserve"> </w:t>
      </w:r>
      <w:r>
        <w:t xml:space="preserve">qualidade e </w:t>
      </w:r>
      <w:r>
        <w:lastRenderedPageBreak/>
        <w:t>tecnologia</w:t>
      </w:r>
      <w:r w:rsidRPr="00A75DDD">
        <w:rPr>
          <w:spacing w:val="-2"/>
        </w:rPr>
        <w:t xml:space="preserve"> </w:t>
      </w:r>
      <w:r>
        <w:t>deverão</w:t>
      </w:r>
      <w:r w:rsidRPr="00A75DDD">
        <w:rPr>
          <w:spacing w:val="-1"/>
        </w:rPr>
        <w:t xml:space="preserve"> </w:t>
      </w:r>
      <w:r>
        <w:t>atender</w:t>
      </w:r>
      <w:r w:rsidRPr="00A75DDD">
        <w:rPr>
          <w:spacing w:val="-2"/>
        </w:rPr>
        <w:t xml:space="preserve"> </w:t>
      </w:r>
      <w:r>
        <w:t>às</w:t>
      </w:r>
      <w:r w:rsidRPr="00A75DDD">
        <w:rPr>
          <w:spacing w:val="-2"/>
        </w:rPr>
        <w:t xml:space="preserve"> </w:t>
      </w:r>
      <w:r>
        <w:t>recomendações</w:t>
      </w:r>
      <w:r w:rsidRPr="00A75DDD">
        <w:rPr>
          <w:spacing w:val="-2"/>
        </w:rPr>
        <w:t xml:space="preserve"> </w:t>
      </w:r>
      <w:r>
        <w:t>de boa técnica e a legislação de regência;</w:t>
      </w:r>
    </w:p>
    <w:p w14:paraId="2F5A4D4B" w14:textId="77777777" w:rsidR="004E4BEF" w:rsidRDefault="004E4BEF" w:rsidP="00A75DDD">
      <w:pPr>
        <w:pStyle w:val="Cl-Segunda"/>
      </w:pPr>
      <w: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3653FBA1" w14:textId="77777777" w:rsidR="004E4BEF" w:rsidRDefault="004E4BEF" w:rsidP="00A75DDD">
      <w:pPr>
        <w:pStyle w:val="Cl-Segunda"/>
      </w:pPr>
      <w:r>
        <w:t>Responsabilizar-se pelos vícios e danos decorrentes da execução do objeto, de acordo com o</w:t>
      </w:r>
      <w:r>
        <w:rPr>
          <w:spacing w:val="40"/>
        </w:rPr>
        <w:t xml:space="preserve"> </w:t>
      </w:r>
      <w:r>
        <w:t>Código de</w:t>
      </w:r>
      <w:r>
        <w:rPr>
          <w:spacing w:val="-1"/>
        </w:rPr>
        <w:t xml:space="preserve"> </w:t>
      </w:r>
      <w:r>
        <w:t>Defesa do Consumidor</w:t>
      </w:r>
      <w:r>
        <w:rPr>
          <w:spacing w:val="-2"/>
        </w:rPr>
        <w:t xml:space="preserve"> </w:t>
      </w:r>
      <w:r>
        <w:t>(Lei nº 8.078, de</w:t>
      </w:r>
      <w:r>
        <w:rPr>
          <w:spacing w:val="-1"/>
        </w:rPr>
        <w:t xml:space="preserve"> </w:t>
      </w:r>
      <w:r>
        <w:t>1990), bem como por todo e qualquer dano causado à Administração ou terceiros, não reduzindo essa responsabilidade a fiscalização ou o</w:t>
      </w:r>
      <w:r>
        <w:rPr>
          <w:spacing w:val="40"/>
        </w:rPr>
        <w:t xml:space="preserve"> </w:t>
      </w:r>
      <w:r>
        <w:t>acompanhamento da execução contratual pelo Contratante, que ficará autorizado a descontar dos pagamentos devidos ou da garantia, caso exigida no edital, o valor correspondente aos danos sofridos;</w:t>
      </w:r>
    </w:p>
    <w:p w14:paraId="4EE930F8" w14:textId="77777777" w:rsidR="004E4BEF" w:rsidRDefault="004E4BEF" w:rsidP="00A75DDD">
      <w:pPr>
        <w:pStyle w:val="Cl-Segunda"/>
      </w:pPr>
      <w: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63087FFF" w14:textId="77777777" w:rsidR="004E4BEF" w:rsidRDefault="004E4BEF" w:rsidP="00A75DDD">
      <w:pPr>
        <w:pStyle w:val="Cl-Segunda"/>
      </w:pPr>
      <w:r>
        <w:t>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w:t>
      </w:r>
      <w:r>
        <w:rPr>
          <w:spacing w:val="40"/>
        </w:rPr>
        <w:t xml:space="preserve"> </w:t>
      </w:r>
      <w:r>
        <w:t>Social;</w:t>
      </w:r>
      <w:r>
        <w:rPr>
          <w:spacing w:val="40"/>
        </w:rPr>
        <w:t xml:space="preserve"> </w:t>
      </w:r>
      <w:r>
        <w:t>2) certidão</w:t>
      </w:r>
      <w:r>
        <w:rPr>
          <w:spacing w:val="40"/>
        </w:rPr>
        <w:t xml:space="preserve"> </w:t>
      </w:r>
      <w:r>
        <w:t>conjunta</w:t>
      </w:r>
      <w:r>
        <w:rPr>
          <w:spacing w:val="40"/>
        </w:rPr>
        <w:t xml:space="preserve"> </w:t>
      </w:r>
      <w:r>
        <w:t>relativa</w:t>
      </w:r>
      <w:r>
        <w:rPr>
          <w:spacing w:val="40"/>
        </w:rPr>
        <w:t xml:space="preserve"> </w:t>
      </w:r>
      <w:r>
        <w:t>aos</w:t>
      </w:r>
      <w:r>
        <w:rPr>
          <w:spacing w:val="40"/>
        </w:rPr>
        <w:t xml:space="preserve"> </w:t>
      </w:r>
      <w:r>
        <w:t>tributos</w:t>
      </w:r>
      <w:r>
        <w:rPr>
          <w:spacing w:val="40"/>
        </w:rPr>
        <w:t xml:space="preserve"> </w:t>
      </w:r>
      <w:r>
        <w:t>federais e</w:t>
      </w:r>
      <w:r>
        <w:rPr>
          <w:spacing w:val="40"/>
        </w:rPr>
        <w:t xml:space="preserve"> </w:t>
      </w:r>
      <w:r>
        <w:t>à Dívida</w:t>
      </w:r>
      <w:r>
        <w:rPr>
          <w:spacing w:val="40"/>
        </w:rPr>
        <w:t xml:space="preserve"> </w:t>
      </w:r>
      <w:r>
        <w:t>Ativa</w:t>
      </w:r>
      <w:r>
        <w:rPr>
          <w:spacing w:val="40"/>
        </w:rPr>
        <w:t xml:space="preserve"> </w:t>
      </w:r>
      <w:r>
        <w:t>da</w:t>
      </w:r>
      <w:r>
        <w:rPr>
          <w:spacing w:val="40"/>
        </w:rPr>
        <w:t xml:space="preserve"> </w:t>
      </w:r>
      <w:r>
        <w:t>União;</w:t>
      </w:r>
      <w:r>
        <w:rPr>
          <w:spacing w:val="40"/>
        </w:rPr>
        <w:t xml:space="preserve"> </w:t>
      </w:r>
      <w:r>
        <w:t>3) certidões</w:t>
      </w:r>
      <w:r>
        <w:rPr>
          <w:spacing w:val="40"/>
        </w:rPr>
        <w:t xml:space="preserve"> </w:t>
      </w:r>
      <w:r>
        <w:t>que</w:t>
      </w:r>
      <w:r>
        <w:rPr>
          <w:spacing w:val="40"/>
        </w:rPr>
        <w:t xml:space="preserve"> </w:t>
      </w:r>
      <w:r>
        <w:t>comprovem</w:t>
      </w:r>
      <w:r>
        <w:rPr>
          <w:spacing w:val="40"/>
        </w:rPr>
        <w:t xml:space="preserve"> </w:t>
      </w:r>
      <w:r>
        <w:t>a</w:t>
      </w:r>
      <w:r>
        <w:rPr>
          <w:spacing w:val="40"/>
        </w:rPr>
        <w:t xml:space="preserve"> </w:t>
      </w:r>
      <w:r>
        <w:t>regularidade</w:t>
      </w:r>
      <w:r>
        <w:rPr>
          <w:spacing w:val="40"/>
        </w:rPr>
        <w:t xml:space="preserve"> </w:t>
      </w:r>
      <w:r>
        <w:t>perante</w:t>
      </w:r>
      <w:r>
        <w:rPr>
          <w:spacing w:val="40"/>
        </w:rPr>
        <w:t xml:space="preserve"> </w:t>
      </w:r>
      <w:r>
        <w:t>a</w:t>
      </w:r>
      <w:r>
        <w:rPr>
          <w:spacing w:val="40"/>
        </w:rPr>
        <w:t xml:space="preserve"> </w:t>
      </w:r>
      <w:r>
        <w:t>Fazenda</w:t>
      </w:r>
      <w:r>
        <w:rPr>
          <w:spacing w:val="40"/>
        </w:rPr>
        <w:t xml:space="preserve"> </w:t>
      </w:r>
      <w:r>
        <w:t>Municipal</w:t>
      </w:r>
      <w:r>
        <w:rPr>
          <w:spacing w:val="40"/>
        </w:rPr>
        <w:t xml:space="preserve"> </w:t>
      </w:r>
      <w:r>
        <w:t>ou</w:t>
      </w:r>
      <w:r>
        <w:rPr>
          <w:spacing w:val="40"/>
        </w:rPr>
        <w:t xml:space="preserve"> </w:t>
      </w:r>
      <w:r>
        <w:t>Distrital</w:t>
      </w:r>
      <w:r>
        <w:rPr>
          <w:spacing w:val="40"/>
        </w:rPr>
        <w:t xml:space="preserve"> </w:t>
      </w:r>
      <w:r>
        <w:t>do domicílio ou sede do contratado; 4) Certidão de Regularidade do FGTS – CRF; e 5) Certidão Negativa de Débitos Trabalhistas – CNDT;</w:t>
      </w:r>
    </w:p>
    <w:p w14:paraId="582334AC" w14:textId="77777777" w:rsidR="004E4BEF" w:rsidRDefault="004E4BEF" w:rsidP="00A75DDD">
      <w:pPr>
        <w:pStyle w:val="Cl-Segunda"/>
      </w:pPr>
      <w: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59A89EEC" w14:textId="77777777" w:rsidR="004E4BEF" w:rsidRDefault="004E4BEF" w:rsidP="00A75DDD">
      <w:pPr>
        <w:pStyle w:val="Cl-Segunda"/>
      </w:pPr>
      <w:r>
        <w:t>Comunicar ao Fiscal do contrato, no prazo de 24 (vinte e quatro) horas, qualquer ocorrência anormal ou acidente que se verifique no local dos serviços.</w:t>
      </w:r>
    </w:p>
    <w:p w14:paraId="34E5A7EA" w14:textId="77777777" w:rsidR="004E4BEF" w:rsidRDefault="004E4BEF" w:rsidP="00A75DDD">
      <w:pPr>
        <w:pStyle w:val="Cl-Segunda"/>
      </w:pPr>
      <w:r>
        <w:t>Prestar todo esclarecimento ou informação solicitada pelo Contratante ou por seus prepostos, garantindo-lhes o acesso, a qualquer tempo, ao local dos trabalhos, bem como aos documentos relativos à execução do empreendimento.</w:t>
      </w:r>
    </w:p>
    <w:p w14:paraId="6967903A" w14:textId="77777777" w:rsidR="004E4BEF" w:rsidRDefault="004E4BEF" w:rsidP="00A75DDD">
      <w:pPr>
        <w:pStyle w:val="Cl-Segunda"/>
      </w:pPr>
      <w:r>
        <w:t>Paralisar, por</w:t>
      </w:r>
      <w:r>
        <w:rPr>
          <w:spacing w:val="-1"/>
        </w:rPr>
        <w:t xml:space="preserve"> </w:t>
      </w:r>
      <w:r>
        <w:t>determinação do Contratante, qualquer</w:t>
      </w:r>
      <w:r>
        <w:rPr>
          <w:spacing w:val="-2"/>
        </w:rPr>
        <w:t xml:space="preserve"> </w:t>
      </w:r>
      <w:r>
        <w:t>atividade que não esteja</w:t>
      </w:r>
      <w:r>
        <w:rPr>
          <w:spacing w:val="-1"/>
        </w:rPr>
        <w:t xml:space="preserve"> </w:t>
      </w:r>
      <w:r>
        <w:t>sendo executada</w:t>
      </w:r>
      <w:r>
        <w:rPr>
          <w:spacing w:val="-1"/>
        </w:rPr>
        <w:t xml:space="preserve"> </w:t>
      </w:r>
      <w:r>
        <w:t>de acordo com a boa técnica ou que ponha em risco a segurança de pessoas ou bens de terceiros.</w:t>
      </w:r>
    </w:p>
    <w:p w14:paraId="4514E134" w14:textId="77777777" w:rsidR="004E4BEF" w:rsidRDefault="004E4BEF" w:rsidP="00A75DDD">
      <w:pPr>
        <w:pStyle w:val="Cl-Segunda"/>
      </w:pPr>
      <w:r>
        <w:t>Promover a</w:t>
      </w:r>
      <w:r>
        <w:rPr>
          <w:spacing w:val="-2"/>
        </w:rPr>
        <w:t xml:space="preserve"> </w:t>
      </w:r>
      <w:r>
        <w:t>guarda, manutenção</w:t>
      </w:r>
      <w:r>
        <w:rPr>
          <w:spacing w:val="-1"/>
        </w:rPr>
        <w:t xml:space="preserve"> </w:t>
      </w:r>
      <w:r>
        <w:t>e vigilância de</w:t>
      </w:r>
      <w:r>
        <w:rPr>
          <w:spacing w:val="-1"/>
        </w:rPr>
        <w:t xml:space="preserve"> </w:t>
      </w:r>
      <w:r>
        <w:t>materiais, ferramentas,</w:t>
      </w:r>
      <w:r>
        <w:rPr>
          <w:spacing w:val="-2"/>
        </w:rPr>
        <w:t xml:space="preserve"> </w:t>
      </w:r>
      <w:r>
        <w:t>e tudo o</w:t>
      </w:r>
      <w:r>
        <w:rPr>
          <w:spacing w:val="-3"/>
        </w:rPr>
        <w:t xml:space="preserve"> </w:t>
      </w:r>
      <w:r>
        <w:t>que for necessário à execução do objeto, durante a vigência do contrato.</w:t>
      </w:r>
    </w:p>
    <w:p w14:paraId="4D106374" w14:textId="77777777" w:rsidR="004E4BEF" w:rsidRDefault="004E4BEF" w:rsidP="00A75DDD">
      <w:pPr>
        <w:pStyle w:val="Cl-Segunda"/>
      </w:pPr>
      <w:r>
        <w:lastRenderedPageBreak/>
        <w:t>Conduzir os trabalhos com estrita observância às normas da legislação pertinente, cumprindo as determinações dos Poderes Públicos, mantendo sempre limpo o local dos serviços e nas melhores condições de segurança, higiene e disciplina.</w:t>
      </w:r>
    </w:p>
    <w:p w14:paraId="08C431A2" w14:textId="77777777" w:rsidR="004E4BEF" w:rsidRDefault="004E4BEF" w:rsidP="00A75DDD">
      <w:pPr>
        <w:pStyle w:val="Cl-Segunda"/>
      </w:pPr>
      <w:r>
        <w:t>Submeter</w:t>
      </w:r>
      <w:r>
        <w:rPr>
          <w:spacing w:val="-1"/>
        </w:rPr>
        <w:t xml:space="preserve"> </w:t>
      </w:r>
      <w:r>
        <w:t>previamente, por escrito, ao Contratante, para análise e aprovação, quaisquer mudanças nos métodos executivos que fujam às especificações do memorial descritivo ou instrumento</w:t>
      </w:r>
      <w:r>
        <w:rPr>
          <w:spacing w:val="80"/>
        </w:rPr>
        <w:t xml:space="preserve"> </w:t>
      </w:r>
      <w:r>
        <w:rPr>
          <w:spacing w:val="-2"/>
        </w:rPr>
        <w:t>congênere.</w:t>
      </w:r>
    </w:p>
    <w:p w14:paraId="69B0DB2E" w14:textId="77777777" w:rsidR="004E4BEF" w:rsidRDefault="004E4BEF" w:rsidP="00A75DDD">
      <w:pPr>
        <w:pStyle w:val="Cl-Segunda"/>
      </w:pPr>
      <w:r>
        <w:t>Não permitir a utilização de qualquer trabalho do menor de dezesseis anos, exceto na condição de aprendiz para os maiores de quatorze anos, nem permitir a utilização do trabalho do menor de dezoito anos em trabalho noturno, perigoso ou insalubre;</w:t>
      </w:r>
    </w:p>
    <w:p w14:paraId="40D570EB" w14:textId="77777777" w:rsidR="004E4BEF" w:rsidRDefault="004E4BEF" w:rsidP="00A75DDD">
      <w:pPr>
        <w:pStyle w:val="Cl-Segunda"/>
      </w:pPr>
      <w:r>
        <w:t>Manter durante toda a vigência do contrato, em compatibilidade com as obrigações assumidas, todas as condições exigidas para habilitação na licitação;</w:t>
      </w:r>
    </w:p>
    <w:p w14:paraId="5759AEDA" w14:textId="77777777" w:rsidR="004E4BEF" w:rsidRDefault="004E4BEF" w:rsidP="00A75DDD">
      <w:pPr>
        <w:pStyle w:val="Cl-Segunda"/>
      </w:pPr>
      <w:r>
        <w:t>Cumprir, durante todo o período de execução do contrato, a reserva de cargos prevista em lei para pessoa com deficiência, para reabilitado da Previdência Social ou para aprendiz, bem como as reservas de cargos previstas na legislação (art. 116</w:t>
      </w:r>
      <w:r>
        <w:rPr>
          <w:spacing w:val="40"/>
        </w:rPr>
        <w:t xml:space="preserve"> </w:t>
      </w:r>
      <w:r>
        <w:t>da Lei nº 14.133 de 2021);</w:t>
      </w:r>
    </w:p>
    <w:p w14:paraId="49596FFA" w14:textId="48A67DFA" w:rsidR="004E4BEF" w:rsidRDefault="004E4BEF" w:rsidP="00A22038">
      <w:pPr>
        <w:pStyle w:val="Cl-Segunda"/>
        <w:spacing w:before="37" w:line="276" w:lineRule="auto"/>
      </w:pPr>
      <w:r>
        <w:t>Comprovar a reserva de cargos a que se refere a cláusula acima, no prazo fixado pelo fiscal do contrato,</w:t>
      </w:r>
      <w:r w:rsidRPr="00A75DDD">
        <w:rPr>
          <w:spacing w:val="24"/>
        </w:rPr>
        <w:t xml:space="preserve"> </w:t>
      </w:r>
      <w:r>
        <w:t>com</w:t>
      </w:r>
      <w:r w:rsidRPr="00A75DDD">
        <w:rPr>
          <w:spacing w:val="25"/>
        </w:rPr>
        <w:t xml:space="preserve"> </w:t>
      </w:r>
      <w:r>
        <w:t>a</w:t>
      </w:r>
      <w:r w:rsidRPr="00A75DDD">
        <w:rPr>
          <w:spacing w:val="26"/>
        </w:rPr>
        <w:t xml:space="preserve"> </w:t>
      </w:r>
      <w:r>
        <w:t>indicação</w:t>
      </w:r>
      <w:r w:rsidRPr="00A75DDD">
        <w:rPr>
          <w:spacing w:val="25"/>
        </w:rPr>
        <w:t xml:space="preserve"> </w:t>
      </w:r>
      <w:r>
        <w:t>dos</w:t>
      </w:r>
      <w:r w:rsidRPr="00A75DDD">
        <w:rPr>
          <w:spacing w:val="24"/>
        </w:rPr>
        <w:t xml:space="preserve"> </w:t>
      </w:r>
      <w:r>
        <w:t>empregados</w:t>
      </w:r>
      <w:r w:rsidRPr="00A75DDD">
        <w:rPr>
          <w:spacing w:val="26"/>
        </w:rPr>
        <w:t xml:space="preserve"> </w:t>
      </w:r>
      <w:r>
        <w:t>que</w:t>
      </w:r>
      <w:r w:rsidRPr="00A75DDD">
        <w:rPr>
          <w:spacing w:val="27"/>
        </w:rPr>
        <w:t xml:space="preserve"> </w:t>
      </w:r>
      <w:r>
        <w:t>preencheram</w:t>
      </w:r>
      <w:r w:rsidRPr="00A75DDD">
        <w:rPr>
          <w:spacing w:val="28"/>
        </w:rPr>
        <w:t xml:space="preserve"> </w:t>
      </w:r>
      <w:r>
        <w:t>as</w:t>
      </w:r>
      <w:r w:rsidRPr="00A75DDD">
        <w:rPr>
          <w:spacing w:val="26"/>
        </w:rPr>
        <w:t xml:space="preserve"> </w:t>
      </w:r>
      <w:r>
        <w:t>referidas</w:t>
      </w:r>
      <w:r w:rsidRPr="00A75DDD">
        <w:rPr>
          <w:spacing w:val="24"/>
        </w:rPr>
        <w:t xml:space="preserve"> </w:t>
      </w:r>
      <w:r>
        <w:t>vagas</w:t>
      </w:r>
      <w:r w:rsidRPr="00A75DDD">
        <w:rPr>
          <w:spacing w:val="26"/>
        </w:rPr>
        <w:t xml:space="preserve"> </w:t>
      </w:r>
      <w:r>
        <w:t>(art.</w:t>
      </w:r>
      <w:r w:rsidRPr="00A75DDD">
        <w:rPr>
          <w:spacing w:val="23"/>
        </w:rPr>
        <w:t xml:space="preserve"> </w:t>
      </w:r>
      <w:r>
        <w:t>116,</w:t>
      </w:r>
      <w:r w:rsidRPr="00A75DDD">
        <w:rPr>
          <w:spacing w:val="26"/>
        </w:rPr>
        <w:t xml:space="preserve"> </w:t>
      </w:r>
      <w:r>
        <w:t>parágrafo</w:t>
      </w:r>
      <w:r w:rsidR="00A75DDD">
        <w:t xml:space="preserve"> </w:t>
      </w:r>
      <w:r>
        <w:t>único,</w:t>
      </w:r>
      <w:r w:rsidRPr="00A75DDD">
        <w:rPr>
          <w:spacing w:val="-2"/>
        </w:rPr>
        <w:t xml:space="preserve"> </w:t>
      </w:r>
      <w:r>
        <w:t>a</w:t>
      </w:r>
      <w:r w:rsidRPr="00A75DDD">
        <w:rPr>
          <w:spacing w:val="-4"/>
        </w:rPr>
        <w:t xml:space="preserve"> </w:t>
      </w:r>
      <w:r>
        <w:t>Lei</w:t>
      </w:r>
      <w:r w:rsidRPr="00A75DDD">
        <w:rPr>
          <w:spacing w:val="-1"/>
        </w:rPr>
        <w:t xml:space="preserve"> </w:t>
      </w:r>
      <w:r>
        <w:t>nº</w:t>
      </w:r>
      <w:r w:rsidRPr="00A75DDD">
        <w:rPr>
          <w:spacing w:val="-4"/>
        </w:rPr>
        <w:t xml:space="preserve"> </w:t>
      </w:r>
      <w:r>
        <w:t>14.133</w:t>
      </w:r>
      <w:r w:rsidRPr="00A75DDD">
        <w:rPr>
          <w:spacing w:val="-2"/>
        </w:rPr>
        <w:t xml:space="preserve"> </w:t>
      </w:r>
      <w:r>
        <w:t>de</w:t>
      </w:r>
      <w:r w:rsidRPr="00A75DDD">
        <w:rPr>
          <w:spacing w:val="-3"/>
        </w:rPr>
        <w:t xml:space="preserve"> </w:t>
      </w:r>
      <w:r w:rsidRPr="00A75DDD">
        <w:rPr>
          <w:spacing w:val="-2"/>
        </w:rPr>
        <w:t>2021);</w:t>
      </w:r>
    </w:p>
    <w:p w14:paraId="0729A862" w14:textId="77777777" w:rsidR="004E4BEF" w:rsidRDefault="004E4BEF" w:rsidP="00A75DDD">
      <w:pPr>
        <w:pStyle w:val="Cl-Segunda"/>
      </w:pPr>
      <w:r>
        <w:t>Guardar</w:t>
      </w:r>
      <w:r>
        <w:rPr>
          <w:spacing w:val="-14"/>
        </w:rPr>
        <w:t xml:space="preserve"> </w:t>
      </w:r>
      <w:r>
        <w:t>sigilo</w:t>
      </w:r>
      <w:r>
        <w:rPr>
          <w:spacing w:val="-6"/>
        </w:rPr>
        <w:t xml:space="preserve"> </w:t>
      </w:r>
      <w:r>
        <w:t>sobre</w:t>
      </w:r>
      <w:r>
        <w:rPr>
          <w:spacing w:val="-10"/>
        </w:rPr>
        <w:t xml:space="preserve"> </w:t>
      </w:r>
      <w:r>
        <w:t>todas</w:t>
      </w:r>
      <w:r>
        <w:rPr>
          <w:spacing w:val="-12"/>
        </w:rPr>
        <w:t xml:space="preserve"> </w:t>
      </w:r>
      <w:r>
        <w:t>as</w:t>
      </w:r>
      <w:r>
        <w:rPr>
          <w:spacing w:val="-10"/>
        </w:rPr>
        <w:t xml:space="preserve"> </w:t>
      </w:r>
      <w:r>
        <w:t>informações</w:t>
      </w:r>
      <w:r>
        <w:rPr>
          <w:spacing w:val="-11"/>
        </w:rPr>
        <w:t xml:space="preserve"> </w:t>
      </w:r>
      <w:r>
        <w:t>obtidas</w:t>
      </w:r>
      <w:r>
        <w:rPr>
          <w:spacing w:val="-11"/>
        </w:rPr>
        <w:t xml:space="preserve"> </w:t>
      </w:r>
      <w:r>
        <w:t>em</w:t>
      </w:r>
      <w:r>
        <w:rPr>
          <w:spacing w:val="-12"/>
        </w:rPr>
        <w:t xml:space="preserve"> </w:t>
      </w:r>
      <w:r>
        <w:t>decorrência</w:t>
      </w:r>
      <w:r>
        <w:rPr>
          <w:spacing w:val="-9"/>
        </w:rPr>
        <w:t xml:space="preserve"> </w:t>
      </w:r>
      <w:r>
        <w:t>do</w:t>
      </w:r>
      <w:r>
        <w:rPr>
          <w:spacing w:val="-10"/>
        </w:rPr>
        <w:t xml:space="preserve"> </w:t>
      </w:r>
      <w:r>
        <w:t>cumprimento</w:t>
      </w:r>
      <w:r>
        <w:rPr>
          <w:spacing w:val="-6"/>
        </w:rPr>
        <w:t xml:space="preserve"> </w:t>
      </w:r>
      <w:r>
        <w:t>do</w:t>
      </w:r>
      <w:r>
        <w:rPr>
          <w:spacing w:val="-7"/>
        </w:rPr>
        <w:t xml:space="preserve"> </w:t>
      </w:r>
      <w:r>
        <w:rPr>
          <w:spacing w:val="-2"/>
        </w:rPr>
        <w:t>contrato;</w:t>
      </w:r>
    </w:p>
    <w:p w14:paraId="642D73EB" w14:textId="77777777" w:rsidR="004E4BEF" w:rsidRDefault="004E4BEF" w:rsidP="00A75DDD">
      <w:pPr>
        <w:pStyle w:val="Cl-Segunda"/>
      </w:pPr>
      <w: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w:t>
      </w:r>
      <w:r>
        <w:rPr>
          <w:spacing w:val="40"/>
        </w:rPr>
        <w:t xml:space="preserve"> </w:t>
      </w:r>
      <w:r>
        <w:t>124, II, d, da Lei nº 14.133, de 2021;</w:t>
      </w:r>
    </w:p>
    <w:p w14:paraId="3EC4E0AD" w14:textId="77777777" w:rsidR="004E4BEF" w:rsidRDefault="004E4BEF" w:rsidP="00A75DDD">
      <w:pPr>
        <w:pStyle w:val="Cl-Segunda"/>
      </w:pPr>
      <w:r>
        <w:t>Cumprir, além dos postulados legais vigentes de âmbito federal, estadual ou municipal, as normas de segurança do Contratante;</w:t>
      </w:r>
    </w:p>
    <w:p w14:paraId="7CF74916" w14:textId="636CE0CA" w:rsidR="002271CE" w:rsidRDefault="002271CE" w:rsidP="00A75DDD">
      <w:pPr>
        <w:pStyle w:val="Cl-Segunda"/>
      </w:pPr>
      <w:r>
        <w:rPr>
          <w:rFonts w:ascii="Arial" w:eastAsia="Arial" w:hAnsi="Arial" w:cs="Arial"/>
          <w:sz w:val="22"/>
          <w:szCs w:val="22"/>
        </w:rPr>
        <w:t>Atender os critérios de sustentabilidade dispostos no item 4 do Termo de Referência.</w:t>
      </w:r>
    </w:p>
    <w:p w14:paraId="10DC1590" w14:textId="77777777" w:rsidR="007722C8" w:rsidRPr="00631C47" w:rsidRDefault="007A619F" w:rsidP="004437B6">
      <w:pPr>
        <w:pStyle w:val="Cl-Primeiro"/>
      </w:pPr>
      <w:r w:rsidRPr="00631C47">
        <w:t xml:space="preserve">CLÁUSULA DÉCIMA TERCEIRA – DAS OBRIGAÇÕES DO CONTRATANTE </w:t>
      </w:r>
      <w:hyperlink r:id="rId11" w:anchor="art92">
        <w:r w:rsidRPr="00631C47">
          <w:t>(art. 92, X, XI e XIV</w:t>
        </w:r>
      </w:hyperlink>
      <w:r w:rsidRPr="00631C47">
        <w:t>)</w:t>
      </w:r>
    </w:p>
    <w:p w14:paraId="307AAC6A" w14:textId="77777777" w:rsidR="004437B6" w:rsidRDefault="004437B6" w:rsidP="004437B6">
      <w:pPr>
        <w:pStyle w:val="Cl-Segunda"/>
      </w:pPr>
      <w:r>
        <w:t xml:space="preserve">Previamente à contratação a Administração realizará consulta ao SICAF, Cadastro Nacional de Empresas Inidôneas e Suspensas - CEIS, Cadastro Nacional de Condenações Cíveis por Atos de Improbidade Administrativa, mantido pelo Conselho Nacional de Justiça e Lista de inidôneos mantida pelo Tribunal de Contas da União para identificar possível suspensão temporária de participação em licitação, no âmbito do órgão ou </w:t>
      </w:r>
      <w:r>
        <w:lastRenderedPageBreak/>
        <w:t>entidade, proibição de contratar com o Poder Público, bem como ocorrências impeditivas indiretas, e nos termos do art. 6º, A, da Lei nº 10.522, de 19 de julho de 2002, consulta prévia ao CADIN e ao Cadastro Nacional de Empresas Punidas- CNEP, mantido pela Controladoria Geral da União (https://</w:t>
      </w:r>
      <w:hyperlink r:id="rId12">
        <w:r>
          <w:t>www.portaltransparencia.gov.br/sancoes/cnep).</w:t>
        </w:r>
      </w:hyperlink>
    </w:p>
    <w:p w14:paraId="6D352BFB" w14:textId="77777777" w:rsidR="004437B6" w:rsidRDefault="004437B6" w:rsidP="004437B6">
      <w:pPr>
        <w:pStyle w:val="Cl-Segunda"/>
      </w:pPr>
      <w:r>
        <w:t>Exigir</w:t>
      </w:r>
      <w:r>
        <w:rPr>
          <w:spacing w:val="-3"/>
        </w:rPr>
        <w:t xml:space="preserve"> </w:t>
      </w:r>
      <w:r>
        <w:t xml:space="preserve">o </w:t>
      </w:r>
      <w:r w:rsidRPr="004437B6">
        <w:t>cumprimento</w:t>
      </w:r>
      <w:r>
        <w:t xml:space="preserve"> de</w:t>
      </w:r>
      <w:r>
        <w:rPr>
          <w:spacing w:val="-2"/>
        </w:rPr>
        <w:t xml:space="preserve"> </w:t>
      </w:r>
      <w:r>
        <w:t>todas</w:t>
      </w:r>
      <w:r>
        <w:rPr>
          <w:spacing w:val="-3"/>
        </w:rPr>
        <w:t xml:space="preserve"> </w:t>
      </w:r>
      <w:r>
        <w:t>as</w:t>
      </w:r>
      <w:r>
        <w:rPr>
          <w:spacing w:val="-3"/>
        </w:rPr>
        <w:t xml:space="preserve"> </w:t>
      </w:r>
      <w:r>
        <w:t>obrigações</w:t>
      </w:r>
      <w:r>
        <w:rPr>
          <w:spacing w:val="-3"/>
        </w:rPr>
        <w:t xml:space="preserve"> </w:t>
      </w:r>
      <w:r>
        <w:t>assumidas</w:t>
      </w:r>
      <w:r>
        <w:rPr>
          <w:spacing w:val="-3"/>
        </w:rPr>
        <w:t xml:space="preserve"> </w:t>
      </w:r>
      <w:r>
        <w:t>pelo Contratado,</w:t>
      </w:r>
      <w:r>
        <w:rPr>
          <w:spacing w:val="-3"/>
        </w:rPr>
        <w:t xml:space="preserve"> </w:t>
      </w:r>
      <w:r>
        <w:t>de</w:t>
      </w:r>
      <w:r>
        <w:rPr>
          <w:spacing w:val="-2"/>
        </w:rPr>
        <w:t xml:space="preserve"> </w:t>
      </w:r>
      <w:r>
        <w:t>acordo com</w:t>
      </w:r>
      <w:r>
        <w:rPr>
          <w:spacing w:val="-4"/>
        </w:rPr>
        <w:t xml:space="preserve"> </w:t>
      </w:r>
      <w:r>
        <w:t>o contrato e seus anexos;</w:t>
      </w:r>
    </w:p>
    <w:p w14:paraId="2BE53558" w14:textId="77777777" w:rsidR="004437B6" w:rsidRDefault="004437B6" w:rsidP="004437B6">
      <w:pPr>
        <w:pStyle w:val="Cl-Segunda"/>
      </w:pPr>
      <w:r w:rsidRPr="004437B6">
        <w:t>Receber</w:t>
      </w:r>
      <w:r>
        <w:rPr>
          <w:spacing w:val="-15"/>
        </w:rPr>
        <w:t xml:space="preserve"> </w:t>
      </w:r>
      <w:r>
        <w:t>o</w:t>
      </w:r>
      <w:r>
        <w:rPr>
          <w:spacing w:val="-9"/>
        </w:rPr>
        <w:t xml:space="preserve"> </w:t>
      </w:r>
      <w:r>
        <w:t>objeto</w:t>
      </w:r>
      <w:r>
        <w:rPr>
          <w:spacing w:val="-4"/>
        </w:rPr>
        <w:t xml:space="preserve"> </w:t>
      </w:r>
      <w:r>
        <w:t>no</w:t>
      </w:r>
      <w:r>
        <w:rPr>
          <w:spacing w:val="-7"/>
        </w:rPr>
        <w:t xml:space="preserve"> </w:t>
      </w:r>
      <w:r>
        <w:t>prazo</w:t>
      </w:r>
      <w:r>
        <w:rPr>
          <w:spacing w:val="-6"/>
        </w:rPr>
        <w:t xml:space="preserve"> </w:t>
      </w:r>
      <w:r>
        <w:t>e</w:t>
      </w:r>
      <w:r>
        <w:rPr>
          <w:spacing w:val="-6"/>
        </w:rPr>
        <w:t xml:space="preserve"> </w:t>
      </w:r>
      <w:r>
        <w:t>condições</w:t>
      </w:r>
      <w:r>
        <w:rPr>
          <w:spacing w:val="-8"/>
        </w:rPr>
        <w:t xml:space="preserve"> </w:t>
      </w:r>
      <w:r>
        <w:t>estabelecidas</w:t>
      </w:r>
      <w:r>
        <w:rPr>
          <w:spacing w:val="-10"/>
        </w:rPr>
        <w:t xml:space="preserve"> </w:t>
      </w:r>
      <w:r>
        <w:t>no</w:t>
      </w:r>
      <w:r>
        <w:rPr>
          <w:spacing w:val="-5"/>
        </w:rPr>
        <w:t xml:space="preserve"> </w:t>
      </w:r>
      <w:r>
        <w:t>Termo</w:t>
      </w:r>
      <w:r>
        <w:rPr>
          <w:spacing w:val="-4"/>
        </w:rPr>
        <w:t xml:space="preserve"> </w:t>
      </w:r>
      <w:r>
        <w:t>de</w:t>
      </w:r>
      <w:r>
        <w:rPr>
          <w:spacing w:val="-9"/>
        </w:rPr>
        <w:t xml:space="preserve"> </w:t>
      </w:r>
      <w:r>
        <w:rPr>
          <w:spacing w:val="-2"/>
        </w:rPr>
        <w:t>Referência;</w:t>
      </w:r>
    </w:p>
    <w:p w14:paraId="133C3FDF" w14:textId="77777777" w:rsidR="004437B6" w:rsidRDefault="004437B6" w:rsidP="004437B6">
      <w:pPr>
        <w:pStyle w:val="Cl-Segunda"/>
      </w:pPr>
      <w:r w:rsidRPr="004437B6">
        <w:t>Notificar</w:t>
      </w:r>
      <w:r>
        <w:t xml:space="preserve"> o Contratado, por escrito, sobre vícios, defeitos ou incorreções verificadas no objeto fornecido, para que seja por ele substituído, reparado ou corrigido, no total ou em parte, às suas </w:t>
      </w:r>
      <w:r>
        <w:rPr>
          <w:spacing w:val="-2"/>
        </w:rPr>
        <w:t>expensas;</w:t>
      </w:r>
    </w:p>
    <w:p w14:paraId="096B0BC2" w14:textId="77777777" w:rsidR="004437B6" w:rsidRDefault="004437B6" w:rsidP="004437B6">
      <w:pPr>
        <w:pStyle w:val="Cl-Segunda"/>
      </w:pPr>
      <w:r>
        <w:t>Acompanhar</w:t>
      </w:r>
      <w:r>
        <w:rPr>
          <w:spacing w:val="-13"/>
        </w:rPr>
        <w:t xml:space="preserve"> </w:t>
      </w:r>
      <w:r>
        <w:t>e</w:t>
      </w:r>
      <w:r>
        <w:rPr>
          <w:spacing w:val="-7"/>
        </w:rPr>
        <w:t xml:space="preserve"> </w:t>
      </w:r>
      <w:r w:rsidRPr="004437B6">
        <w:t>fiscalizar</w:t>
      </w:r>
      <w:r>
        <w:rPr>
          <w:spacing w:val="-9"/>
        </w:rPr>
        <w:t xml:space="preserve"> </w:t>
      </w:r>
      <w:r>
        <w:t>a</w:t>
      </w:r>
      <w:r>
        <w:rPr>
          <w:spacing w:val="-10"/>
        </w:rPr>
        <w:t xml:space="preserve"> </w:t>
      </w:r>
      <w:r>
        <w:t>execução</w:t>
      </w:r>
      <w:r>
        <w:rPr>
          <w:spacing w:val="-7"/>
        </w:rPr>
        <w:t xml:space="preserve"> </w:t>
      </w:r>
      <w:r>
        <w:t>do</w:t>
      </w:r>
      <w:r>
        <w:rPr>
          <w:spacing w:val="-7"/>
        </w:rPr>
        <w:t xml:space="preserve"> </w:t>
      </w:r>
      <w:r>
        <w:t>contrato</w:t>
      </w:r>
      <w:r>
        <w:rPr>
          <w:spacing w:val="-10"/>
        </w:rPr>
        <w:t xml:space="preserve"> </w:t>
      </w:r>
      <w:r>
        <w:t>e</w:t>
      </w:r>
      <w:r>
        <w:rPr>
          <w:spacing w:val="-8"/>
        </w:rPr>
        <w:t xml:space="preserve"> </w:t>
      </w:r>
      <w:r>
        <w:t>o</w:t>
      </w:r>
      <w:r>
        <w:rPr>
          <w:spacing w:val="-10"/>
        </w:rPr>
        <w:t xml:space="preserve"> </w:t>
      </w:r>
      <w:r>
        <w:t>cumprimento</w:t>
      </w:r>
      <w:r>
        <w:rPr>
          <w:spacing w:val="-5"/>
        </w:rPr>
        <w:t xml:space="preserve"> </w:t>
      </w:r>
      <w:r>
        <w:t>das</w:t>
      </w:r>
      <w:r>
        <w:rPr>
          <w:spacing w:val="-13"/>
        </w:rPr>
        <w:t xml:space="preserve"> </w:t>
      </w:r>
      <w:r>
        <w:t>obrigações</w:t>
      </w:r>
      <w:r>
        <w:rPr>
          <w:spacing w:val="-12"/>
        </w:rPr>
        <w:t xml:space="preserve"> </w:t>
      </w:r>
      <w:r>
        <w:t>pelo</w:t>
      </w:r>
      <w:r>
        <w:rPr>
          <w:spacing w:val="-5"/>
        </w:rPr>
        <w:t xml:space="preserve"> </w:t>
      </w:r>
      <w:r>
        <w:rPr>
          <w:spacing w:val="-2"/>
        </w:rPr>
        <w:t>Contratado;</w:t>
      </w:r>
    </w:p>
    <w:p w14:paraId="6AAEB85D" w14:textId="77777777" w:rsidR="004437B6" w:rsidRDefault="004437B6" w:rsidP="004437B6">
      <w:pPr>
        <w:pStyle w:val="Cl-Segunda"/>
      </w:pPr>
      <w:r w:rsidRPr="004437B6">
        <w:t>Comunicar</w:t>
      </w:r>
      <w:r>
        <w:t xml:space="preserve"> a empresa para emissão de Nota Fiscal no que pertine à parcela incontroversa da execução do objeto, para efeito de liquidação e pagamento, quando houver controvérsia sobre a execução do</w:t>
      </w:r>
      <w:r>
        <w:rPr>
          <w:spacing w:val="-1"/>
        </w:rPr>
        <w:t xml:space="preserve"> </w:t>
      </w:r>
      <w:r>
        <w:t>objeto, quanto à dimensão, qualidade e</w:t>
      </w:r>
      <w:r>
        <w:rPr>
          <w:spacing w:val="-1"/>
        </w:rPr>
        <w:t xml:space="preserve"> </w:t>
      </w:r>
      <w:r>
        <w:t>quantidade, conforme o art. 143 da Lei nº 14.133, de 2021;</w:t>
      </w:r>
    </w:p>
    <w:p w14:paraId="4BE3AC0A" w14:textId="77777777" w:rsidR="004437B6" w:rsidRDefault="004437B6" w:rsidP="004437B6">
      <w:pPr>
        <w:pStyle w:val="Cl-Segunda"/>
      </w:pPr>
      <w:r w:rsidRPr="004437B6">
        <w:t>Efetuar</w:t>
      </w:r>
      <w:r>
        <w:t xml:space="preserve"> o pagamento ao Contratado do valor correspondente à execução do objeto, no prazo,</w:t>
      </w:r>
      <w:r>
        <w:rPr>
          <w:spacing w:val="40"/>
        </w:rPr>
        <w:t xml:space="preserve"> </w:t>
      </w:r>
      <w:r>
        <w:t>forma e condições estabelecidos no presente Contrato e no Termo de Referência;</w:t>
      </w:r>
    </w:p>
    <w:p w14:paraId="784BD6D1" w14:textId="77777777" w:rsidR="004437B6" w:rsidRDefault="004437B6" w:rsidP="004437B6">
      <w:pPr>
        <w:pStyle w:val="Cl-Segunda"/>
      </w:pPr>
      <w:r>
        <w:t>Aplicar</w:t>
      </w:r>
      <w:r>
        <w:rPr>
          <w:spacing w:val="-13"/>
        </w:rPr>
        <w:t xml:space="preserve"> </w:t>
      </w:r>
      <w:r>
        <w:t>ao</w:t>
      </w:r>
      <w:r>
        <w:rPr>
          <w:spacing w:val="-4"/>
        </w:rPr>
        <w:t xml:space="preserve"> </w:t>
      </w:r>
      <w:r w:rsidRPr="004437B6">
        <w:t>Contratado</w:t>
      </w:r>
      <w:r>
        <w:rPr>
          <w:spacing w:val="-6"/>
        </w:rPr>
        <w:t xml:space="preserve"> </w:t>
      </w:r>
      <w:r>
        <w:t>as</w:t>
      </w:r>
      <w:r>
        <w:rPr>
          <w:spacing w:val="-8"/>
        </w:rPr>
        <w:t xml:space="preserve"> </w:t>
      </w:r>
      <w:r>
        <w:t>sanções</w:t>
      </w:r>
      <w:r>
        <w:rPr>
          <w:spacing w:val="-10"/>
        </w:rPr>
        <w:t xml:space="preserve"> </w:t>
      </w:r>
      <w:r>
        <w:t>previstas</w:t>
      </w:r>
      <w:r>
        <w:rPr>
          <w:spacing w:val="-9"/>
        </w:rPr>
        <w:t xml:space="preserve"> </w:t>
      </w:r>
      <w:r>
        <w:t>na</w:t>
      </w:r>
      <w:r>
        <w:rPr>
          <w:spacing w:val="-8"/>
        </w:rPr>
        <w:t xml:space="preserve"> </w:t>
      </w:r>
      <w:r>
        <w:t>lei</w:t>
      </w:r>
      <w:r>
        <w:rPr>
          <w:spacing w:val="-8"/>
        </w:rPr>
        <w:t xml:space="preserve"> </w:t>
      </w:r>
      <w:r>
        <w:t>e</w:t>
      </w:r>
      <w:r>
        <w:rPr>
          <w:spacing w:val="-7"/>
        </w:rPr>
        <w:t xml:space="preserve"> </w:t>
      </w:r>
      <w:r>
        <w:t>neste</w:t>
      </w:r>
      <w:r>
        <w:rPr>
          <w:spacing w:val="-5"/>
        </w:rPr>
        <w:t xml:space="preserve"> </w:t>
      </w:r>
      <w:r>
        <w:rPr>
          <w:spacing w:val="-2"/>
        </w:rPr>
        <w:t>Contrato;</w:t>
      </w:r>
    </w:p>
    <w:p w14:paraId="107D124E" w14:textId="77777777" w:rsidR="004437B6" w:rsidRDefault="004437B6" w:rsidP="004437B6">
      <w:pPr>
        <w:pStyle w:val="Cl-Segunda"/>
      </w:pPr>
      <w:r w:rsidRPr="004437B6">
        <w:t>Explicitamente</w:t>
      </w:r>
      <w:r>
        <w:t xml:space="preserve"> emitir</w:t>
      </w:r>
      <w:r>
        <w:rPr>
          <w:spacing w:val="-2"/>
        </w:rPr>
        <w:t xml:space="preserve"> </w:t>
      </w:r>
      <w:r>
        <w:t>decisão sobre</w:t>
      </w:r>
      <w:r>
        <w:rPr>
          <w:spacing w:val="-1"/>
        </w:rPr>
        <w:t xml:space="preserve"> </w:t>
      </w:r>
      <w:r>
        <w:t>todas as</w:t>
      </w:r>
      <w:r>
        <w:rPr>
          <w:spacing w:val="-2"/>
        </w:rPr>
        <w:t xml:space="preserve"> </w:t>
      </w:r>
      <w:r>
        <w:t>solicitações e</w:t>
      </w:r>
      <w:r>
        <w:rPr>
          <w:spacing w:val="-1"/>
        </w:rPr>
        <w:t xml:space="preserve"> </w:t>
      </w:r>
      <w:r>
        <w:t>reclamações relacionadas à execução do presente Contrato, ressalvados os requerimentos manifestamente impertinentes, meramente protelatórios ou de nenhum interesse para a boa execução do ajuste.</w:t>
      </w:r>
    </w:p>
    <w:p w14:paraId="2933EFE9" w14:textId="77777777" w:rsidR="004437B6" w:rsidRDefault="004437B6" w:rsidP="004437B6">
      <w:pPr>
        <w:pStyle w:val="Cl-Segunda"/>
      </w:pPr>
      <w:r>
        <w:t xml:space="preserve">A </w:t>
      </w:r>
      <w:r w:rsidRPr="004437B6">
        <w:t>Administração</w:t>
      </w:r>
      <w:r>
        <w:t xml:space="preserve"> terá o prazo de um mês, a contar da data do protocolo do requerimento para decidir, admitida a prorrogação motivada, por igual período.</w:t>
      </w:r>
    </w:p>
    <w:p w14:paraId="4887929D" w14:textId="77777777" w:rsidR="004437B6" w:rsidRDefault="004437B6" w:rsidP="004437B6">
      <w:pPr>
        <w:pStyle w:val="Cl-Segunda"/>
      </w:pPr>
      <w:r w:rsidRPr="004437B6">
        <w:t>Responder</w:t>
      </w:r>
      <w:r>
        <w:t xml:space="preserve"> eventuais pedidos de reestabelecimento do equilíbrio econômico-financeiro feitos pelo contratado no prazo máximo de um mês.</w:t>
      </w:r>
    </w:p>
    <w:p w14:paraId="14106A21" w14:textId="77777777" w:rsidR="004437B6" w:rsidRDefault="004437B6" w:rsidP="004437B6">
      <w:pPr>
        <w:pStyle w:val="Cl-Segunda"/>
      </w:pPr>
      <w:r>
        <w:t xml:space="preserve">Notificar os </w:t>
      </w:r>
      <w:r w:rsidRPr="004437B6">
        <w:t>emitentes</w:t>
      </w:r>
      <w:r>
        <w:t xml:space="preserve"> das garantias quanto ao início de processo administrativo para apuração de descumprimento de cláusulas contratuais, quando for o caso.</w:t>
      </w:r>
    </w:p>
    <w:p w14:paraId="54C42657" w14:textId="77777777" w:rsidR="004437B6" w:rsidRDefault="004437B6" w:rsidP="004437B6">
      <w:pPr>
        <w:pStyle w:val="Cl-Segunda"/>
      </w:pPr>
      <w:r w:rsidRPr="004437B6">
        <w:t>Comunicar</w:t>
      </w:r>
      <w:r>
        <w:t xml:space="preserve"> o Contratado na hipótese de posterior alteração do projeto pelo Contratante, no caso</w:t>
      </w:r>
      <w:r>
        <w:rPr>
          <w:spacing w:val="40"/>
        </w:rPr>
        <w:t xml:space="preserve"> </w:t>
      </w:r>
      <w:r>
        <w:t>do art. 93, §2º, da Lei nº 14.133, de 2021.</w:t>
      </w:r>
    </w:p>
    <w:p w14:paraId="629BF7B3" w14:textId="52157194" w:rsidR="00CE7F09" w:rsidRPr="004437B6" w:rsidRDefault="004437B6" w:rsidP="004437B6">
      <w:pPr>
        <w:pStyle w:val="Cl-Segunda"/>
      </w:pPr>
      <w:r>
        <w:t xml:space="preserve">A Administração não </w:t>
      </w:r>
      <w:r w:rsidRPr="004437B6">
        <w:t>responderá</w:t>
      </w:r>
      <w:r>
        <w:t xml:space="preserve"> por quaisquer compromissos assumidos pelo Contratado com terceiros, ainda que vinculados à execução do contrato, bem como por qualquer dano causado a terceiros em decorrência de ato do Contratado, de seus </w:t>
      </w:r>
      <w:r>
        <w:lastRenderedPageBreak/>
        <w:t>empregados, prepostos ou subordinados.</w:t>
      </w:r>
    </w:p>
    <w:p w14:paraId="2FE09BEC" w14:textId="77777777" w:rsidR="006A41AA" w:rsidRPr="00631C47" w:rsidRDefault="007A619F" w:rsidP="00C55965">
      <w:pPr>
        <w:pStyle w:val="Cl-Primeiro"/>
      </w:pPr>
      <w:r w:rsidRPr="00631C47">
        <w:t xml:space="preserve">CLÁUSULA DÉCIMA </w:t>
      </w:r>
      <w:r w:rsidRPr="00C55965">
        <w:t>QUARTA</w:t>
      </w:r>
      <w:r w:rsidRPr="00631C47">
        <w:t xml:space="preserve"> – DA ALTERAÇÃO SUBJETIVA</w:t>
      </w:r>
    </w:p>
    <w:p w14:paraId="27E48E9D" w14:textId="77777777" w:rsidR="00CE7F09" w:rsidRPr="00631C47" w:rsidRDefault="00CE7F09" w:rsidP="00C55965">
      <w:pPr>
        <w:pStyle w:val="Cl-Segunda"/>
      </w:pPr>
      <w:r w:rsidRPr="00631C47">
        <w:t xml:space="preserve">É </w:t>
      </w:r>
      <w:r w:rsidRPr="00C55965">
        <w:t>admissível</w:t>
      </w:r>
      <w:r w:rsidRPr="00631C47">
        <w:t xml:space="preserve">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33825C9A" w14:textId="77777777" w:rsidR="00B548C7" w:rsidRPr="00631C47" w:rsidRDefault="007A619F" w:rsidP="006656DE">
      <w:pPr>
        <w:pStyle w:val="Cl-Primeiro"/>
      </w:pPr>
      <w:r w:rsidRPr="00631C47">
        <w:t xml:space="preserve">CLÁUSULA </w:t>
      </w:r>
      <w:r w:rsidRPr="006656DE">
        <w:t>DÉCIMA</w:t>
      </w:r>
      <w:r w:rsidRPr="00631C47">
        <w:t xml:space="preserve"> QUINTA – DO REAJUSTE</w:t>
      </w:r>
    </w:p>
    <w:p w14:paraId="766DDEC5" w14:textId="77777777" w:rsidR="006656DE" w:rsidRDefault="006656DE" w:rsidP="006656DE">
      <w:pPr>
        <w:pStyle w:val="Cl-Segunda"/>
      </w:pPr>
      <w:r>
        <w:t>Os preços inicialmente contratados são fixos e irreajustáveis no prazo de um ano contado da data do orçamento estimado definido no Anexo II.</w:t>
      </w:r>
    </w:p>
    <w:p w14:paraId="70082CF7" w14:textId="77777777" w:rsidR="006656DE" w:rsidRDefault="006656DE" w:rsidP="006656DE">
      <w:pPr>
        <w:pStyle w:val="Cl-Segunda"/>
      </w:pPr>
      <w:r>
        <w:t>Após o interregno de um ano, a pedido do contratado, os preços iniciais serão reajustados, mediante a aplicação, pelo contratante, do índice IPCA, exclusivamente para as obrigações iniciadas e concluídas após a ocorrência da anualidade.</w:t>
      </w:r>
    </w:p>
    <w:p w14:paraId="04B1F43F" w14:textId="77777777" w:rsidR="006656DE" w:rsidRDefault="006656DE" w:rsidP="006656DE">
      <w:pPr>
        <w:pStyle w:val="Cl-Segunda"/>
      </w:pPr>
      <w:r>
        <w:t xml:space="preserve">Nos </w:t>
      </w:r>
      <w:r w:rsidRPr="006656DE">
        <w:t>reajustes</w:t>
      </w:r>
      <w:r>
        <w:t xml:space="preserve"> subsequentes ao primeiro, o interregno mínimo de um ano será contado a partir dos efeitos financeiros do último reajuste.</w:t>
      </w:r>
    </w:p>
    <w:p w14:paraId="39F3D9BF" w14:textId="77777777" w:rsidR="006656DE" w:rsidRDefault="006656DE" w:rsidP="006656DE">
      <w:pPr>
        <w:pStyle w:val="Cl-Segunda"/>
      </w:pPr>
      <w:r>
        <w:t>No caso de atraso ou não divulgação do(s) índice (s) de reajustamento, o contratante pagará ao contratado a importância calculada pela última variação conhecida, liquidando a diferença correspondente tão logo seja(m) divulgado(s) o(s) índice(s) definitivo(s).</w:t>
      </w:r>
    </w:p>
    <w:p w14:paraId="5AF54B74" w14:textId="77777777" w:rsidR="006656DE" w:rsidRDefault="006656DE" w:rsidP="006656DE">
      <w:pPr>
        <w:pStyle w:val="Cl-Segunda"/>
      </w:pPr>
      <w:r>
        <w:t xml:space="preserve">Nas </w:t>
      </w:r>
      <w:r w:rsidRPr="006656DE">
        <w:t>aferições</w:t>
      </w:r>
      <w:r>
        <w:t xml:space="preserve"> finais, o(s) índice(s) utilizado(s) para reajuste será(ão), obrigatoriamente, o(s) </w:t>
      </w:r>
      <w:r>
        <w:rPr>
          <w:spacing w:val="-2"/>
        </w:rPr>
        <w:t>definitivo(s).</w:t>
      </w:r>
    </w:p>
    <w:p w14:paraId="0F5C7D88" w14:textId="77777777" w:rsidR="006656DE" w:rsidRDefault="006656DE" w:rsidP="006656DE">
      <w:pPr>
        <w:pStyle w:val="Cl-Segunda"/>
      </w:pPr>
      <w:r>
        <w:t xml:space="preserve">Caso o(s) </w:t>
      </w:r>
      <w:r w:rsidRPr="006656DE">
        <w:t>índice</w:t>
      </w:r>
      <w:r>
        <w:t>(s) estabelecido(s) para reajustamento venha(m) a ser extinto(s) ou de qualquer forma não possa(m) mais ser utilizado(s), será(ão) adotado(s), em substituição, o(s) que vier(em) a ser determinado(s) pela legislação então em vigor.</w:t>
      </w:r>
    </w:p>
    <w:p w14:paraId="6A487C75" w14:textId="77777777" w:rsidR="006656DE" w:rsidRDefault="006656DE" w:rsidP="006656DE">
      <w:pPr>
        <w:pStyle w:val="Cl-Segunda"/>
      </w:pPr>
      <w:r>
        <w:t xml:space="preserve">Na ausência de </w:t>
      </w:r>
      <w:r w:rsidRPr="006656DE">
        <w:t>previsão</w:t>
      </w:r>
      <w:r>
        <w:t xml:space="preserve"> legal quanto ao índice substituto, as partes elegerão novo índice oficial, para reajustamento do preço do valor remanescente, por meio de termo aditivo.</w:t>
      </w:r>
    </w:p>
    <w:p w14:paraId="25D8FA8A" w14:textId="79DB7B3A" w:rsidR="006656DE" w:rsidRDefault="006656DE" w:rsidP="006656DE">
      <w:pPr>
        <w:pStyle w:val="Cl-Segunda"/>
        <w:rPr>
          <w:color w:val="EE0000"/>
        </w:rPr>
      </w:pPr>
      <w:r>
        <w:t>O</w:t>
      </w:r>
      <w:r>
        <w:rPr>
          <w:spacing w:val="-8"/>
        </w:rPr>
        <w:t xml:space="preserve"> </w:t>
      </w:r>
      <w:r>
        <w:t>reajuste</w:t>
      </w:r>
      <w:r>
        <w:rPr>
          <w:spacing w:val="-8"/>
        </w:rPr>
        <w:t xml:space="preserve"> </w:t>
      </w:r>
      <w:r>
        <w:t>será</w:t>
      </w:r>
      <w:r>
        <w:rPr>
          <w:spacing w:val="-9"/>
        </w:rPr>
        <w:t xml:space="preserve"> </w:t>
      </w:r>
      <w:r>
        <w:t>realizado</w:t>
      </w:r>
      <w:r>
        <w:rPr>
          <w:spacing w:val="-5"/>
        </w:rPr>
        <w:t xml:space="preserve"> </w:t>
      </w:r>
      <w:r>
        <w:t>por</w:t>
      </w:r>
      <w:r>
        <w:rPr>
          <w:spacing w:val="-8"/>
        </w:rPr>
        <w:t xml:space="preserve"> </w:t>
      </w:r>
      <w:r>
        <w:rPr>
          <w:spacing w:val="-2"/>
        </w:rPr>
        <w:t>apostilamento.</w:t>
      </w:r>
    </w:p>
    <w:p w14:paraId="7F37C230" w14:textId="77777777" w:rsidR="00B548C7" w:rsidRPr="00631C47" w:rsidRDefault="007A619F" w:rsidP="004437B6">
      <w:pPr>
        <w:pStyle w:val="Cl-Primeiro"/>
      </w:pPr>
      <w:r w:rsidRPr="00631C47">
        <w:t xml:space="preserve">CLÁUSULA </w:t>
      </w:r>
      <w:r w:rsidRPr="004437B6">
        <w:t>DÉCIMA</w:t>
      </w:r>
      <w:r w:rsidRPr="00631C47">
        <w:t xml:space="preserve"> SEXTA - DAS SANÇÕES ADMINISTRATIVAS</w:t>
      </w:r>
    </w:p>
    <w:p w14:paraId="5F5ACD12" w14:textId="77777777" w:rsidR="004437B6" w:rsidRDefault="004437B6" w:rsidP="008F58AF">
      <w:pPr>
        <w:pStyle w:val="Cl-Segunda"/>
      </w:pPr>
      <w:r>
        <w:t>Comete</w:t>
      </w:r>
      <w:r>
        <w:rPr>
          <w:spacing w:val="-2"/>
        </w:rPr>
        <w:t xml:space="preserve"> </w:t>
      </w:r>
      <w:r>
        <w:t>infração</w:t>
      </w:r>
      <w:r>
        <w:rPr>
          <w:spacing w:val="-2"/>
        </w:rPr>
        <w:t xml:space="preserve"> </w:t>
      </w:r>
      <w:r>
        <w:t>administrativa</w:t>
      </w:r>
      <w:r>
        <w:rPr>
          <w:spacing w:val="-8"/>
        </w:rPr>
        <w:t xml:space="preserve"> </w:t>
      </w:r>
      <w:r>
        <w:t>o</w:t>
      </w:r>
      <w:r>
        <w:rPr>
          <w:spacing w:val="-4"/>
        </w:rPr>
        <w:t xml:space="preserve"> </w:t>
      </w:r>
      <w:r>
        <w:t>contratado</w:t>
      </w:r>
      <w:r>
        <w:rPr>
          <w:spacing w:val="-2"/>
        </w:rPr>
        <w:t xml:space="preserve"> </w:t>
      </w:r>
      <w:r>
        <w:t>que</w:t>
      </w:r>
      <w:r>
        <w:rPr>
          <w:spacing w:val="-2"/>
        </w:rPr>
        <w:t xml:space="preserve"> </w:t>
      </w:r>
      <w:r>
        <w:t>cometer</w:t>
      </w:r>
      <w:r>
        <w:rPr>
          <w:spacing w:val="-5"/>
        </w:rPr>
        <w:t xml:space="preserve"> </w:t>
      </w:r>
      <w:r>
        <w:t>quaisquer</w:t>
      </w:r>
      <w:r>
        <w:rPr>
          <w:spacing w:val="-3"/>
        </w:rPr>
        <w:t xml:space="preserve"> </w:t>
      </w:r>
      <w:r>
        <w:t>das</w:t>
      </w:r>
      <w:r>
        <w:rPr>
          <w:spacing w:val="-5"/>
        </w:rPr>
        <w:t xml:space="preserve"> </w:t>
      </w:r>
      <w:r>
        <w:t>infrações</w:t>
      </w:r>
      <w:r>
        <w:rPr>
          <w:spacing w:val="-3"/>
        </w:rPr>
        <w:t xml:space="preserve"> </w:t>
      </w:r>
      <w:r>
        <w:t>previstas</w:t>
      </w:r>
      <w:r>
        <w:rPr>
          <w:spacing w:val="-3"/>
        </w:rPr>
        <w:t xml:space="preserve"> </w:t>
      </w:r>
      <w:r>
        <w:t>no</w:t>
      </w:r>
      <w:r>
        <w:rPr>
          <w:spacing w:val="-2"/>
        </w:rPr>
        <w:t xml:space="preserve"> </w:t>
      </w:r>
      <w:r>
        <w:t>art. 155 da Lei nº 14.133, de 2021, quais sejam:</w:t>
      </w:r>
    </w:p>
    <w:p w14:paraId="397A1ACF" w14:textId="77777777" w:rsidR="004437B6" w:rsidRDefault="004437B6" w:rsidP="004437B6">
      <w:pPr>
        <w:pStyle w:val="PargrafodaLista"/>
        <w:numPr>
          <w:ilvl w:val="0"/>
          <w:numId w:val="43"/>
        </w:numPr>
        <w:tabs>
          <w:tab w:val="clear" w:pos="1417"/>
          <w:tab w:val="left" w:pos="1556"/>
        </w:tabs>
        <w:spacing w:before="5"/>
        <w:ind w:left="1556" w:right="0" w:hanging="282"/>
      </w:pPr>
      <w:r>
        <w:rPr>
          <w:sz w:val="22"/>
        </w:rPr>
        <w:t>Dar</w:t>
      </w:r>
      <w:r>
        <w:rPr>
          <w:spacing w:val="-8"/>
          <w:sz w:val="22"/>
        </w:rPr>
        <w:t xml:space="preserve"> </w:t>
      </w:r>
      <w:r>
        <w:rPr>
          <w:sz w:val="22"/>
        </w:rPr>
        <w:t>causa</w:t>
      </w:r>
      <w:r>
        <w:rPr>
          <w:spacing w:val="-8"/>
          <w:sz w:val="22"/>
        </w:rPr>
        <w:t xml:space="preserve"> </w:t>
      </w:r>
      <w:r>
        <w:rPr>
          <w:sz w:val="22"/>
        </w:rPr>
        <w:t>à</w:t>
      </w:r>
      <w:r>
        <w:rPr>
          <w:spacing w:val="-8"/>
          <w:sz w:val="22"/>
        </w:rPr>
        <w:t xml:space="preserve"> </w:t>
      </w:r>
      <w:r>
        <w:rPr>
          <w:sz w:val="22"/>
        </w:rPr>
        <w:t>inexecução</w:t>
      </w:r>
      <w:r>
        <w:rPr>
          <w:spacing w:val="-4"/>
          <w:sz w:val="22"/>
        </w:rPr>
        <w:t xml:space="preserve"> </w:t>
      </w:r>
      <w:r>
        <w:rPr>
          <w:sz w:val="22"/>
        </w:rPr>
        <w:t>parcial</w:t>
      </w:r>
      <w:r>
        <w:rPr>
          <w:spacing w:val="-5"/>
          <w:sz w:val="22"/>
        </w:rPr>
        <w:t xml:space="preserve"> </w:t>
      </w:r>
      <w:r>
        <w:rPr>
          <w:sz w:val="22"/>
        </w:rPr>
        <w:t>do</w:t>
      </w:r>
      <w:r>
        <w:rPr>
          <w:spacing w:val="-6"/>
          <w:sz w:val="22"/>
        </w:rPr>
        <w:t xml:space="preserve"> </w:t>
      </w:r>
      <w:r>
        <w:rPr>
          <w:spacing w:val="-2"/>
          <w:sz w:val="22"/>
        </w:rPr>
        <w:t>contrato;</w:t>
      </w:r>
    </w:p>
    <w:p w14:paraId="1C6346ED" w14:textId="77777777" w:rsidR="004437B6" w:rsidRDefault="004437B6" w:rsidP="004437B6">
      <w:pPr>
        <w:pStyle w:val="PargrafodaLista"/>
        <w:numPr>
          <w:ilvl w:val="0"/>
          <w:numId w:val="43"/>
        </w:numPr>
        <w:tabs>
          <w:tab w:val="clear" w:pos="1417"/>
          <w:tab w:val="left" w:pos="1560"/>
        </w:tabs>
        <w:spacing w:before="44" w:line="271" w:lineRule="auto"/>
        <w:ind w:left="1560" w:right="314" w:hanging="286"/>
      </w:pPr>
      <w:r>
        <w:rPr>
          <w:sz w:val="22"/>
        </w:rPr>
        <w:t>Dar</w:t>
      </w:r>
      <w:r>
        <w:rPr>
          <w:spacing w:val="72"/>
          <w:sz w:val="22"/>
        </w:rPr>
        <w:t xml:space="preserve"> </w:t>
      </w:r>
      <w:r>
        <w:rPr>
          <w:sz w:val="22"/>
        </w:rPr>
        <w:t>causa</w:t>
      </w:r>
      <w:r>
        <w:rPr>
          <w:spacing w:val="69"/>
          <w:sz w:val="22"/>
        </w:rPr>
        <w:t xml:space="preserve"> </w:t>
      </w:r>
      <w:r>
        <w:rPr>
          <w:sz w:val="22"/>
        </w:rPr>
        <w:t>à</w:t>
      </w:r>
      <w:r>
        <w:rPr>
          <w:spacing w:val="72"/>
          <w:sz w:val="22"/>
        </w:rPr>
        <w:t xml:space="preserve"> </w:t>
      </w:r>
      <w:r>
        <w:rPr>
          <w:sz w:val="22"/>
        </w:rPr>
        <w:t>inexecução</w:t>
      </w:r>
      <w:r>
        <w:rPr>
          <w:spacing w:val="68"/>
          <w:sz w:val="22"/>
        </w:rPr>
        <w:t xml:space="preserve"> </w:t>
      </w:r>
      <w:r>
        <w:rPr>
          <w:sz w:val="22"/>
        </w:rPr>
        <w:t>parcial</w:t>
      </w:r>
      <w:r>
        <w:rPr>
          <w:spacing w:val="72"/>
          <w:sz w:val="22"/>
        </w:rPr>
        <w:t xml:space="preserve"> </w:t>
      </w:r>
      <w:r>
        <w:rPr>
          <w:sz w:val="22"/>
        </w:rPr>
        <w:t>do</w:t>
      </w:r>
      <w:r>
        <w:rPr>
          <w:spacing w:val="71"/>
          <w:sz w:val="22"/>
        </w:rPr>
        <w:t xml:space="preserve"> </w:t>
      </w:r>
      <w:r>
        <w:rPr>
          <w:sz w:val="22"/>
        </w:rPr>
        <w:t>contrato</w:t>
      </w:r>
      <w:r>
        <w:rPr>
          <w:spacing w:val="71"/>
          <w:sz w:val="22"/>
        </w:rPr>
        <w:t xml:space="preserve"> </w:t>
      </w:r>
      <w:r>
        <w:rPr>
          <w:sz w:val="22"/>
        </w:rPr>
        <w:t>que</w:t>
      </w:r>
      <w:r>
        <w:rPr>
          <w:spacing w:val="68"/>
          <w:sz w:val="22"/>
        </w:rPr>
        <w:t xml:space="preserve"> </w:t>
      </w:r>
      <w:r>
        <w:rPr>
          <w:sz w:val="22"/>
        </w:rPr>
        <w:t>cause</w:t>
      </w:r>
      <w:r>
        <w:rPr>
          <w:spacing w:val="73"/>
          <w:sz w:val="22"/>
        </w:rPr>
        <w:t xml:space="preserve"> </w:t>
      </w:r>
      <w:r>
        <w:rPr>
          <w:sz w:val="22"/>
        </w:rPr>
        <w:t>grave</w:t>
      </w:r>
      <w:r>
        <w:rPr>
          <w:spacing w:val="73"/>
          <w:sz w:val="22"/>
        </w:rPr>
        <w:t xml:space="preserve"> </w:t>
      </w:r>
      <w:r>
        <w:rPr>
          <w:sz w:val="22"/>
        </w:rPr>
        <w:t>dano</w:t>
      </w:r>
      <w:r>
        <w:rPr>
          <w:spacing w:val="73"/>
          <w:sz w:val="22"/>
        </w:rPr>
        <w:t xml:space="preserve"> </w:t>
      </w:r>
      <w:r>
        <w:rPr>
          <w:sz w:val="22"/>
        </w:rPr>
        <w:t>à</w:t>
      </w:r>
      <w:r>
        <w:rPr>
          <w:spacing w:val="72"/>
          <w:sz w:val="22"/>
        </w:rPr>
        <w:t xml:space="preserve"> </w:t>
      </w:r>
      <w:r>
        <w:rPr>
          <w:sz w:val="22"/>
        </w:rPr>
        <w:lastRenderedPageBreak/>
        <w:t>Administração,</w:t>
      </w:r>
      <w:r>
        <w:rPr>
          <w:spacing w:val="67"/>
          <w:sz w:val="22"/>
        </w:rPr>
        <w:t xml:space="preserve"> </w:t>
      </w:r>
      <w:r>
        <w:rPr>
          <w:sz w:val="22"/>
        </w:rPr>
        <w:t>ao funcionamento dos serviços públicos ou ao interesse coletivo;</w:t>
      </w:r>
    </w:p>
    <w:p w14:paraId="27A4AFC4" w14:textId="77777777" w:rsidR="004437B6" w:rsidRDefault="004437B6" w:rsidP="004437B6">
      <w:pPr>
        <w:pStyle w:val="PargrafodaLista"/>
        <w:numPr>
          <w:ilvl w:val="0"/>
          <w:numId w:val="43"/>
        </w:numPr>
        <w:tabs>
          <w:tab w:val="clear" w:pos="1417"/>
          <w:tab w:val="left" w:pos="1556"/>
        </w:tabs>
        <w:spacing w:before="7"/>
        <w:ind w:left="1556" w:right="0" w:hanging="282"/>
      </w:pPr>
      <w:r>
        <w:rPr>
          <w:sz w:val="22"/>
        </w:rPr>
        <w:t>Dar</w:t>
      </w:r>
      <w:r>
        <w:rPr>
          <w:spacing w:val="-5"/>
          <w:sz w:val="22"/>
        </w:rPr>
        <w:t xml:space="preserve"> </w:t>
      </w:r>
      <w:r>
        <w:rPr>
          <w:sz w:val="22"/>
        </w:rPr>
        <w:t>causa</w:t>
      </w:r>
      <w:r>
        <w:rPr>
          <w:spacing w:val="-8"/>
          <w:sz w:val="22"/>
        </w:rPr>
        <w:t xml:space="preserve"> </w:t>
      </w:r>
      <w:r>
        <w:rPr>
          <w:sz w:val="22"/>
        </w:rPr>
        <w:t>à</w:t>
      </w:r>
      <w:r>
        <w:rPr>
          <w:spacing w:val="-4"/>
          <w:sz w:val="22"/>
        </w:rPr>
        <w:t xml:space="preserve"> </w:t>
      </w:r>
      <w:r>
        <w:rPr>
          <w:sz w:val="22"/>
        </w:rPr>
        <w:t>inexecução</w:t>
      </w:r>
      <w:r>
        <w:rPr>
          <w:spacing w:val="-6"/>
          <w:sz w:val="22"/>
        </w:rPr>
        <w:t xml:space="preserve"> </w:t>
      </w:r>
      <w:r>
        <w:rPr>
          <w:sz w:val="22"/>
        </w:rPr>
        <w:t>total</w:t>
      </w:r>
      <w:r>
        <w:rPr>
          <w:spacing w:val="-5"/>
          <w:sz w:val="22"/>
        </w:rPr>
        <w:t xml:space="preserve"> </w:t>
      </w:r>
      <w:r>
        <w:rPr>
          <w:sz w:val="22"/>
        </w:rPr>
        <w:t>do</w:t>
      </w:r>
      <w:r>
        <w:rPr>
          <w:spacing w:val="-1"/>
          <w:sz w:val="22"/>
        </w:rPr>
        <w:t xml:space="preserve"> </w:t>
      </w:r>
      <w:r>
        <w:rPr>
          <w:spacing w:val="-2"/>
          <w:sz w:val="22"/>
        </w:rPr>
        <w:t>contrato;</w:t>
      </w:r>
    </w:p>
    <w:p w14:paraId="73F7B87C" w14:textId="77777777" w:rsidR="004437B6" w:rsidRDefault="004437B6" w:rsidP="004437B6">
      <w:pPr>
        <w:pStyle w:val="PargrafodaLista"/>
        <w:numPr>
          <w:ilvl w:val="0"/>
          <w:numId w:val="43"/>
        </w:numPr>
        <w:tabs>
          <w:tab w:val="clear" w:pos="1417"/>
          <w:tab w:val="left" w:pos="1560"/>
        </w:tabs>
        <w:spacing w:before="44" w:line="271" w:lineRule="auto"/>
        <w:ind w:left="1560" w:right="314" w:hanging="286"/>
      </w:pPr>
      <w:r>
        <w:rPr>
          <w:sz w:val="22"/>
        </w:rPr>
        <w:t>Ensejar</w:t>
      </w:r>
      <w:r>
        <w:rPr>
          <w:spacing w:val="67"/>
          <w:sz w:val="22"/>
        </w:rPr>
        <w:t xml:space="preserve"> </w:t>
      </w:r>
      <w:r>
        <w:rPr>
          <w:sz w:val="22"/>
        </w:rPr>
        <w:t>o</w:t>
      </w:r>
      <w:r>
        <w:rPr>
          <w:spacing w:val="76"/>
          <w:sz w:val="22"/>
        </w:rPr>
        <w:t xml:space="preserve"> </w:t>
      </w:r>
      <w:r>
        <w:rPr>
          <w:sz w:val="22"/>
        </w:rPr>
        <w:t>retardamento</w:t>
      </w:r>
      <w:r>
        <w:rPr>
          <w:spacing w:val="68"/>
          <w:sz w:val="22"/>
        </w:rPr>
        <w:t xml:space="preserve"> </w:t>
      </w:r>
      <w:r>
        <w:rPr>
          <w:sz w:val="22"/>
        </w:rPr>
        <w:t>da</w:t>
      </w:r>
      <w:r>
        <w:rPr>
          <w:spacing w:val="72"/>
          <w:sz w:val="22"/>
        </w:rPr>
        <w:t xml:space="preserve"> </w:t>
      </w:r>
      <w:r>
        <w:rPr>
          <w:sz w:val="22"/>
        </w:rPr>
        <w:t>execução</w:t>
      </w:r>
      <w:r>
        <w:rPr>
          <w:spacing w:val="68"/>
          <w:sz w:val="22"/>
        </w:rPr>
        <w:t xml:space="preserve"> </w:t>
      </w:r>
      <w:r>
        <w:rPr>
          <w:sz w:val="22"/>
        </w:rPr>
        <w:t>ou</w:t>
      </w:r>
      <w:r>
        <w:rPr>
          <w:spacing w:val="66"/>
          <w:sz w:val="22"/>
        </w:rPr>
        <w:t xml:space="preserve"> </w:t>
      </w:r>
      <w:r>
        <w:rPr>
          <w:sz w:val="22"/>
        </w:rPr>
        <w:t>da</w:t>
      </w:r>
      <w:r>
        <w:rPr>
          <w:spacing w:val="72"/>
          <w:sz w:val="22"/>
        </w:rPr>
        <w:t xml:space="preserve"> </w:t>
      </w:r>
      <w:r>
        <w:rPr>
          <w:sz w:val="22"/>
        </w:rPr>
        <w:t>entrega</w:t>
      </w:r>
      <w:r>
        <w:rPr>
          <w:spacing w:val="72"/>
          <w:sz w:val="22"/>
        </w:rPr>
        <w:t xml:space="preserve"> </w:t>
      </w:r>
      <w:r>
        <w:rPr>
          <w:sz w:val="22"/>
        </w:rPr>
        <w:t>do</w:t>
      </w:r>
      <w:r>
        <w:rPr>
          <w:spacing w:val="68"/>
          <w:sz w:val="22"/>
        </w:rPr>
        <w:t xml:space="preserve"> </w:t>
      </w:r>
      <w:r>
        <w:rPr>
          <w:sz w:val="22"/>
        </w:rPr>
        <w:t>objeto</w:t>
      </w:r>
      <w:r>
        <w:rPr>
          <w:spacing w:val="71"/>
          <w:sz w:val="22"/>
        </w:rPr>
        <w:t xml:space="preserve"> </w:t>
      </w:r>
      <w:r>
        <w:rPr>
          <w:sz w:val="22"/>
        </w:rPr>
        <w:t>da</w:t>
      </w:r>
      <w:r>
        <w:rPr>
          <w:spacing w:val="72"/>
          <w:sz w:val="22"/>
        </w:rPr>
        <w:t xml:space="preserve"> </w:t>
      </w:r>
      <w:r>
        <w:rPr>
          <w:sz w:val="22"/>
        </w:rPr>
        <w:t>licitação</w:t>
      </w:r>
      <w:r>
        <w:rPr>
          <w:spacing w:val="76"/>
          <w:sz w:val="22"/>
        </w:rPr>
        <w:t xml:space="preserve"> </w:t>
      </w:r>
      <w:r>
        <w:rPr>
          <w:sz w:val="22"/>
        </w:rPr>
        <w:t>sem</w:t>
      </w:r>
      <w:r>
        <w:rPr>
          <w:spacing w:val="68"/>
          <w:sz w:val="22"/>
        </w:rPr>
        <w:t xml:space="preserve"> </w:t>
      </w:r>
      <w:r>
        <w:rPr>
          <w:sz w:val="22"/>
        </w:rPr>
        <w:t xml:space="preserve">motivo </w:t>
      </w:r>
      <w:r>
        <w:rPr>
          <w:spacing w:val="-2"/>
          <w:sz w:val="22"/>
        </w:rPr>
        <w:t>justificado;</w:t>
      </w:r>
    </w:p>
    <w:p w14:paraId="016D556D" w14:textId="77777777" w:rsidR="004437B6" w:rsidRDefault="004437B6" w:rsidP="004437B6">
      <w:pPr>
        <w:pStyle w:val="PargrafodaLista"/>
        <w:numPr>
          <w:ilvl w:val="0"/>
          <w:numId w:val="43"/>
        </w:numPr>
        <w:tabs>
          <w:tab w:val="clear" w:pos="1417"/>
          <w:tab w:val="left" w:pos="1556"/>
        </w:tabs>
        <w:spacing w:before="5"/>
        <w:ind w:left="1556" w:right="0" w:hanging="282"/>
      </w:pPr>
      <w:r>
        <w:rPr>
          <w:sz w:val="22"/>
        </w:rPr>
        <w:t>Apresentar</w:t>
      </w:r>
      <w:r>
        <w:rPr>
          <w:spacing w:val="-14"/>
          <w:sz w:val="22"/>
        </w:rPr>
        <w:t xml:space="preserve"> </w:t>
      </w:r>
      <w:r>
        <w:rPr>
          <w:sz w:val="22"/>
        </w:rPr>
        <w:t>documentação</w:t>
      </w:r>
      <w:r>
        <w:rPr>
          <w:spacing w:val="-13"/>
          <w:sz w:val="22"/>
        </w:rPr>
        <w:t xml:space="preserve"> </w:t>
      </w:r>
      <w:r>
        <w:rPr>
          <w:sz w:val="22"/>
        </w:rPr>
        <w:t>falsa</w:t>
      </w:r>
      <w:r>
        <w:rPr>
          <w:spacing w:val="-9"/>
          <w:sz w:val="22"/>
        </w:rPr>
        <w:t xml:space="preserve"> </w:t>
      </w:r>
      <w:r>
        <w:rPr>
          <w:sz w:val="22"/>
        </w:rPr>
        <w:t>ou</w:t>
      </w:r>
      <w:r>
        <w:rPr>
          <w:spacing w:val="-13"/>
          <w:sz w:val="22"/>
        </w:rPr>
        <w:t xml:space="preserve"> </w:t>
      </w:r>
      <w:r>
        <w:rPr>
          <w:sz w:val="22"/>
        </w:rPr>
        <w:t>prestar</w:t>
      </w:r>
      <w:r>
        <w:rPr>
          <w:spacing w:val="-10"/>
          <w:sz w:val="22"/>
        </w:rPr>
        <w:t xml:space="preserve"> </w:t>
      </w:r>
      <w:r>
        <w:rPr>
          <w:sz w:val="22"/>
        </w:rPr>
        <w:t>declaração</w:t>
      </w:r>
      <w:r>
        <w:rPr>
          <w:spacing w:val="-10"/>
          <w:sz w:val="22"/>
        </w:rPr>
        <w:t xml:space="preserve"> </w:t>
      </w:r>
      <w:r>
        <w:rPr>
          <w:sz w:val="22"/>
        </w:rPr>
        <w:t>falsa</w:t>
      </w:r>
      <w:r>
        <w:rPr>
          <w:spacing w:val="-10"/>
          <w:sz w:val="22"/>
        </w:rPr>
        <w:t xml:space="preserve"> </w:t>
      </w:r>
      <w:r>
        <w:rPr>
          <w:sz w:val="22"/>
        </w:rPr>
        <w:t>durante</w:t>
      </w:r>
      <w:r>
        <w:rPr>
          <w:spacing w:val="-11"/>
          <w:sz w:val="22"/>
        </w:rPr>
        <w:t xml:space="preserve"> </w:t>
      </w:r>
      <w:r>
        <w:rPr>
          <w:sz w:val="22"/>
        </w:rPr>
        <w:t>a</w:t>
      </w:r>
      <w:r>
        <w:rPr>
          <w:spacing w:val="-11"/>
          <w:sz w:val="22"/>
        </w:rPr>
        <w:t xml:space="preserve"> </w:t>
      </w:r>
      <w:r>
        <w:rPr>
          <w:sz w:val="22"/>
        </w:rPr>
        <w:t>execução</w:t>
      </w:r>
      <w:r>
        <w:rPr>
          <w:spacing w:val="-8"/>
          <w:sz w:val="22"/>
        </w:rPr>
        <w:t xml:space="preserve"> </w:t>
      </w:r>
      <w:r>
        <w:rPr>
          <w:sz w:val="22"/>
        </w:rPr>
        <w:t>do</w:t>
      </w:r>
      <w:r>
        <w:rPr>
          <w:spacing w:val="-6"/>
          <w:sz w:val="22"/>
        </w:rPr>
        <w:t xml:space="preserve"> </w:t>
      </w:r>
      <w:r>
        <w:rPr>
          <w:spacing w:val="-2"/>
          <w:sz w:val="22"/>
        </w:rPr>
        <w:t>contrato;</w:t>
      </w:r>
    </w:p>
    <w:p w14:paraId="5A72EB1F" w14:textId="77777777" w:rsidR="004437B6" w:rsidRDefault="004437B6" w:rsidP="004437B6">
      <w:pPr>
        <w:pStyle w:val="PargrafodaLista"/>
        <w:numPr>
          <w:ilvl w:val="0"/>
          <w:numId w:val="43"/>
        </w:numPr>
        <w:tabs>
          <w:tab w:val="clear" w:pos="1417"/>
          <w:tab w:val="left" w:pos="1555"/>
        </w:tabs>
        <w:spacing w:before="41"/>
        <w:ind w:left="1555" w:right="0" w:hanging="281"/>
      </w:pPr>
      <w:r>
        <w:rPr>
          <w:sz w:val="22"/>
        </w:rPr>
        <w:t>Praticar</w:t>
      </w:r>
      <w:r>
        <w:rPr>
          <w:spacing w:val="-11"/>
          <w:sz w:val="22"/>
        </w:rPr>
        <w:t xml:space="preserve"> </w:t>
      </w:r>
      <w:r>
        <w:rPr>
          <w:sz w:val="22"/>
        </w:rPr>
        <w:t>ato</w:t>
      </w:r>
      <w:r>
        <w:rPr>
          <w:spacing w:val="-8"/>
          <w:sz w:val="22"/>
        </w:rPr>
        <w:t xml:space="preserve"> </w:t>
      </w:r>
      <w:r>
        <w:rPr>
          <w:sz w:val="22"/>
        </w:rPr>
        <w:t>fraudulento</w:t>
      </w:r>
      <w:r>
        <w:rPr>
          <w:spacing w:val="-5"/>
          <w:sz w:val="22"/>
        </w:rPr>
        <w:t xml:space="preserve"> </w:t>
      </w:r>
      <w:r>
        <w:rPr>
          <w:sz w:val="22"/>
        </w:rPr>
        <w:t>na</w:t>
      </w:r>
      <w:r>
        <w:rPr>
          <w:spacing w:val="-11"/>
          <w:sz w:val="22"/>
        </w:rPr>
        <w:t xml:space="preserve"> </w:t>
      </w:r>
      <w:r>
        <w:rPr>
          <w:sz w:val="22"/>
        </w:rPr>
        <w:t>execução</w:t>
      </w:r>
      <w:r>
        <w:rPr>
          <w:spacing w:val="-7"/>
          <w:sz w:val="22"/>
        </w:rPr>
        <w:t xml:space="preserve"> </w:t>
      </w:r>
      <w:r>
        <w:rPr>
          <w:sz w:val="22"/>
        </w:rPr>
        <w:t>do</w:t>
      </w:r>
      <w:r>
        <w:rPr>
          <w:spacing w:val="-7"/>
          <w:sz w:val="22"/>
        </w:rPr>
        <w:t xml:space="preserve"> </w:t>
      </w:r>
      <w:r>
        <w:rPr>
          <w:spacing w:val="-2"/>
          <w:sz w:val="22"/>
        </w:rPr>
        <w:t>contrato;</w:t>
      </w:r>
    </w:p>
    <w:p w14:paraId="05B2EAC5" w14:textId="77777777" w:rsidR="004437B6" w:rsidRDefault="004437B6" w:rsidP="008F58AF">
      <w:pPr>
        <w:pStyle w:val="PargrafodaLista"/>
        <w:numPr>
          <w:ilvl w:val="0"/>
          <w:numId w:val="43"/>
        </w:numPr>
        <w:tabs>
          <w:tab w:val="clear" w:pos="1417"/>
          <w:tab w:val="left" w:pos="1556"/>
        </w:tabs>
        <w:spacing w:before="41"/>
        <w:ind w:right="0"/>
      </w:pPr>
      <w:r>
        <w:rPr>
          <w:sz w:val="22"/>
        </w:rPr>
        <w:t>Comportar-se</w:t>
      </w:r>
      <w:r>
        <w:rPr>
          <w:spacing w:val="-11"/>
          <w:sz w:val="22"/>
        </w:rPr>
        <w:t xml:space="preserve"> </w:t>
      </w:r>
      <w:r>
        <w:rPr>
          <w:sz w:val="22"/>
        </w:rPr>
        <w:t>de</w:t>
      </w:r>
      <w:r>
        <w:rPr>
          <w:spacing w:val="-13"/>
          <w:sz w:val="22"/>
        </w:rPr>
        <w:t xml:space="preserve"> </w:t>
      </w:r>
      <w:r>
        <w:rPr>
          <w:sz w:val="22"/>
        </w:rPr>
        <w:t>modo</w:t>
      </w:r>
      <w:r>
        <w:rPr>
          <w:spacing w:val="-7"/>
          <w:sz w:val="22"/>
        </w:rPr>
        <w:t xml:space="preserve"> </w:t>
      </w:r>
      <w:r>
        <w:rPr>
          <w:sz w:val="22"/>
        </w:rPr>
        <w:t>inidôneo</w:t>
      </w:r>
      <w:r>
        <w:rPr>
          <w:spacing w:val="-8"/>
          <w:sz w:val="22"/>
        </w:rPr>
        <w:t xml:space="preserve"> </w:t>
      </w:r>
      <w:r>
        <w:rPr>
          <w:sz w:val="22"/>
        </w:rPr>
        <w:t>ou</w:t>
      </w:r>
      <w:r>
        <w:rPr>
          <w:spacing w:val="-12"/>
          <w:sz w:val="22"/>
        </w:rPr>
        <w:t xml:space="preserve"> </w:t>
      </w:r>
      <w:r>
        <w:rPr>
          <w:sz w:val="22"/>
        </w:rPr>
        <w:t>cometer</w:t>
      </w:r>
      <w:r>
        <w:rPr>
          <w:spacing w:val="-6"/>
          <w:sz w:val="22"/>
        </w:rPr>
        <w:t xml:space="preserve"> </w:t>
      </w:r>
      <w:r>
        <w:rPr>
          <w:sz w:val="22"/>
        </w:rPr>
        <w:t>fraude</w:t>
      </w:r>
      <w:r>
        <w:rPr>
          <w:spacing w:val="-11"/>
          <w:sz w:val="22"/>
        </w:rPr>
        <w:t xml:space="preserve"> </w:t>
      </w:r>
      <w:r>
        <w:rPr>
          <w:sz w:val="22"/>
        </w:rPr>
        <w:t>de</w:t>
      </w:r>
      <w:r>
        <w:rPr>
          <w:spacing w:val="-8"/>
          <w:sz w:val="22"/>
        </w:rPr>
        <w:t xml:space="preserve"> </w:t>
      </w:r>
      <w:r>
        <w:rPr>
          <w:sz w:val="22"/>
        </w:rPr>
        <w:t>qualquer</w:t>
      </w:r>
      <w:r>
        <w:rPr>
          <w:spacing w:val="-6"/>
          <w:sz w:val="22"/>
        </w:rPr>
        <w:t xml:space="preserve"> </w:t>
      </w:r>
      <w:r>
        <w:rPr>
          <w:spacing w:val="-2"/>
          <w:sz w:val="22"/>
        </w:rPr>
        <w:t>natureza;</w:t>
      </w:r>
    </w:p>
    <w:p w14:paraId="3BE532BA" w14:textId="77777777" w:rsidR="004437B6" w:rsidRDefault="004437B6" w:rsidP="004437B6">
      <w:pPr>
        <w:pStyle w:val="PargrafodaLista"/>
        <w:numPr>
          <w:ilvl w:val="1"/>
          <w:numId w:val="43"/>
        </w:numPr>
        <w:tabs>
          <w:tab w:val="clear" w:pos="1417"/>
          <w:tab w:val="left" w:pos="2033"/>
        </w:tabs>
        <w:spacing w:before="39" w:line="276" w:lineRule="auto"/>
        <w:ind w:right="269" w:firstLine="0"/>
      </w:pPr>
      <w:r>
        <w:rPr>
          <w:sz w:val="22"/>
        </w:rPr>
        <w:t xml:space="preserve">Considera-se comportamento inidôneo, entre outros, a declaração falsa quanto às condições de participação, quanto ao enquadramento como ME/EPP ou o conluio entre os fornecedores, em qualquer momento da dispensa, mesmo após o encerramento da fase de </w:t>
      </w:r>
      <w:r>
        <w:rPr>
          <w:spacing w:val="-2"/>
          <w:sz w:val="22"/>
        </w:rPr>
        <w:t>lances.</w:t>
      </w:r>
    </w:p>
    <w:p w14:paraId="62D7D505" w14:textId="77777777" w:rsidR="004437B6" w:rsidRDefault="004437B6" w:rsidP="004437B6">
      <w:pPr>
        <w:pStyle w:val="PargrafodaLista"/>
        <w:numPr>
          <w:ilvl w:val="0"/>
          <w:numId w:val="43"/>
        </w:numPr>
        <w:tabs>
          <w:tab w:val="clear" w:pos="1417"/>
          <w:tab w:val="left" w:pos="1556"/>
        </w:tabs>
        <w:spacing w:before="3"/>
        <w:ind w:left="1556" w:right="0" w:hanging="282"/>
      </w:pPr>
      <w:r>
        <w:rPr>
          <w:sz w:val="22"/>
        </w:rPr>
        <w:t>Praticar</w:t>
      </w:r>
      <w:r>
        <w:rPr>
          <w:spacing w:val="-13"/>
          <w:sz w:val="22"/>
        </w:rPr>
        <w:t xml:space="preserve"> </w:t>
      </w:r>
      <w:r>
        <w:rPr>
          <w:sz w:val="22"/>
        </w:rPr>
        <w:t>ato</w:t>
      </w:r>
      <w:r>
        <w:rPr>
          <w:spacing w:val="-2"/>
          <w:sz w:val="22"/>
        </w:rPr>
        <w:t xml:space="preserve"> </w:t>
      </w:r>
      <w:r>
        <w:rPr>
          <w:sz w:val="22"/>
        </w:rPr>
        <w:t>lesivo</w:t>
      </w:r>
      <w:r>
        <w:rPr>
          <w:spacing w:val="-4"/>
          <w:sz w:val="22"/>
        </w:rPr>
        <w:t xml:space="preserve"> </w:t>
      </w:r>
      <w:r>
        <w:rPr>
          <w:sz w:val="22"/>
        </w:rPr>
        <w:t>previsto</w:t>
      </w:r>
      <w:r>
        <w:rPr>
          <w:spacing w:val="-9"/>
          <w:sz w:val="22"/>
        </w:rPr>
        <w:t xml:space="preserve"> </w:t>
      </w:r>
      <w:r>
        <w:rPr>
          <w:sz w:val="22"/>
        </w:rPr>
        <w:t>no</w:t>
      </w:r>
      <w:r>
        <w:rPr>
          <w:spacing w:val="-2"/>
          <w:sz w:val="22"/>
        </w:rPr>
        <w:t xml:space="preserve"> </w:t>
      </w:r>
      <w:r>
        <w:rPr>
          <w:sz w:val="22"/>
        </w:rPr>
        <w:t>art.</w:t>
      </w:r>
      <w:r>
        <w:rPr>
          <w:spacing w:val="-7"/>
          <w:sz w:val="22"/>
        </w:rPr>
        <w:t xml:space="preserve"> </w:t>
      </w:r>
      <w:r>
        <w:rPr>
          <w:sz w:val="22"/>
        </w:rPr>
        <w:t>5º</w:t>
      </w:r>
      <w:r>
        <w:rPr>
          <w:spacing w:val="-2"/>
          <w:sz w:val="22"/>
        </w:rPr>
        <w:t xml:space="preserve"> </w:t>
      </w:r>
      <w:r>
        <w:rPr>
          <w:sz w:val="22"/>
        </w:rPr>
        <w:t>da</w:t>
      </w:r>
      <w:r>
        <w:rPr>
          <w:spacing w:val="-10"/>
          <w:sz w:val="22"/>
        </w:rPr>
        <w:t xml:space="preserve"> </w:t>
      </w:r>
      <w:r>
        <w:rPr>
          <w:sz w:val="22"/>
        </w:rPr>
        <w:t>Lei</w:t>
      </w:r>
      <w:r>
        <w:rPr>
          <w:spacing w:val="-8"/>
          <w:sz w:val="22"/>
        </w:rPr>
        <w:t xml:space="preserve"> </w:t>
      </w:r>
      <w:r>
        <w:rPr>
          <w:sz w:val="22"/>
        </w:rPr>
        <w:t>nº</w:t>
      </w:r>
      <w:r>
        <w:rPr>
          <w:spacing w:val="-9"/>
          <w:sz w:val="22"/>
        </w:rPr>
        <w:t xml:space="preserve"> </w:t>
      </w:r>
      <w:r>
        <w:rPr>
          <w:sz w:val="22"/>
        </w:rPr>
        <w:t>12.846,</w:t>
      </w:r>
      <w:r>
        <w:rPr>
          <w:spacing w:val="-10"/>
          <w:sz w:val="22"/>
        </w:rPr>
        <w:t xml:space="preserve"> </w:t>
      </w:r>
      <w:r>
        <w:rPr>
          <w:sz w:val="22"/>
        </w:rPr>
        <w:t>de</w:t>
      </w:r>
      <w:r>
        <w:rPr>
          <w:spacing w:val="-2"/>
          <w:sz w:val="22"/>
        </w:rPr>
        <w:t xml:space="preserve"> </w:t>
      </w:r>
      <w:r>
        <w:rPr>
          <w:sz w:val="22"/>
        </w:rPr>
        <w:t>1º</w:t>
      </w:r>
      <w:r>
        <w:rPr>
          <w:spacing w:val="-7"/>
          <w:sz w:val="22"/>
        </w:rPr>
        <w:t xml:space="preserve"> </w:t>
      </w:r>
      <w:r>
        <w:rPr>
          <w:sz w:val="22"/>
        </w:rPr>
        <w:t>de</w:t>
      </w:r>
      <w:r>
        <w:rPr>
          <w:spacing w:val="-5"/>
          <w:sz w:val="22"/>
        </w:rPr>
        <w:t xml:space="preserve"> </w:t>
      </w:r>
      <w:r>
        <w:rPr>
          <w:sz w:val="22"/>
        </w:rPr>
        <w:t>agosto</w:t>
      </w:r>
      <w:r>
        <w:rPr>
          <w:spacing w:val="-2"/>
          <w:sz w:val="22"/>
        </w:rPr>
        <w:t xml:space="preserve"> </w:t>
      </w:r>
      <w:r>
        <w:rPr>
          <w:sz w:val="22"/>
        </w:rPr>
        <w:t>de</w:t>
      </w:r>
      <w:r>
        <w:rPr>
          <w:spacing w:val="-6"/>
          <w:sz w:val="22"/>
        </w:rPr>
        <w:t xml:space="preserve"> </w:t>
      </w:r>
      <w:r>
        <w:rPr>
          <w:spacing w:val="-2"/>
          <w:sz w:val="22"/>
        </w:rPr>
        <w:t>2013.</w:t>
      </w:r>
    </w:p>
    <w:p w14:paraId="0D141DA6" w14:textId="77777777" w:rsidR="004437B6" w:rsidRDefault="004437B6" w:rsidP="008F58AF">
      <w:pPr>
        <w:pStyle w:val="Cl-Segunda"/>
      </w:pPr>
      <w:r>
        <w:t>O fornecedor que cometer qualquer das infrações discriminadas nos subitens anteriores ficará sujeito, sem prejuízo da responsabilidade civil e criminal, às seguintes sanções:</w:t>
      </w:r>
    </w:p>
    <w:p w14:paraId="57C2344F" w14:textId="77777777" w:rsidR="004437B6" w:rsidRPr="008F58AF" w:rsidRDefault="004437B6" w:rsidP="008F58AF">
      <w:pPr>
        <w:pStyle w:val="PargrafodaLista"/>
        <w:rPr>
          <w:sz w:val="22"/>
          <w:szCs w:val="22"/>
        </w:rPr>
      </w:pPr>
      <w:r w:rsidRPr="008F58AF">
        <w:rPr>
          <w:sz w:val="22"/>
          <w:szCs w:val="22"/>
        </w:rPr>
        <w:t>Advertência, quando o contratado der causa à inexecução parcial do contrato, sempre que não se justificar a imposição de penalidade mais grave (art. 156, §2º, da Lei nº 14.133, de 2021);</w:t>
      </w:r>
    </w:p>
    <w:p w14:paraId="505D8DB8" w14:textId="77777777" w:rsidR="004437B6" w:rsidRPr="008F58AF" w:rsidRDefault="004437B6" w:rsidP="008F58AF">
      <w:pPr>
        <w:pStyle w:val="PargrafodaLista"/>
        <w:rPr>
          <w:sz w:val="22"/>
          <w:szCs w:val="22"/>
        </w:rPr>
      </w:pPr>
      <w:r w:rsidRPr="008F58AF">
        <w:rPr>
          <w:sz w:val="22"/>
          <w:szCs w:val="22"/>
        </w:rPr>
        <w:t>Multa de mora de 0,2% (dois décimos por cento) por dia, sobre o valor contratado do item prejudicado, quando praticada conduta descrita na alínea “d” do item anterior, limitado a vinte dias.</w:t>
      </w:r>
      <w:r w:rsidRPr="008F58AF">
        <w:rPr>
          <w:spacing w:val="40"/>
          <w:sz w:val="22"/>
          <w:szCs w:val="22"/>
        </w:rPr>
        <w:t xml:space="preserve"> </w:t>
      </w:r>
      <w:r w:rsidRPr="008F58AF">
        <w:rPr>
          <w:sz w:val="22"/>
          <w:szCs w:val="22"/>
        </w:rPr>
        <w:t>Após</w:t>
      </w:r>
      <w:r w:rsidRPr="008F58AF">
        <w:rPr>
          <w:spacing w:val="-2"/>
          <w:sz w:val="22"/>
          <w:szCs w:val="22"/>
        </w:rPr>
        <w:t xml:space="preserve"> </w:t>
      </w:r>
      <w:r w:rsidRPr="008F58AF">
        <w:rPr>
          <w:sz w:val="22"/>
          <w:szCs w:val="22"/>
        </w:rPr>
        <w:t>o</w:t>
      </w:r>
      <w:r w:rsidRPr="008F58AF">
        <w:rPr>
          <w:spacing w:val="-1"/>
          <w:sz w:val="22"/>
          <w:szCs w:val="22"/>
        </w:rPr>
        <w:t xml:space="preserve"> </w:t>
      </w:r>
      <w:r w:rsidRPr="008F58AF">
        <w:rPr>
          <w:sz w:val="22"/>
          <w:szCs w:val="22"/>
        </w:rPr>
        <w:t>vigésimo</w:t>
      </w:r>
      <w:r w:rsidRPr="008F58AF">
        <w:rPr>
          <w:spacing w:val="-1"/>
          <w:sz w:val="22"/>
          <w:szCs w:val="22"/>
        </w:rPr>
        <w:t xml:space="preserve"> </w:t>
      </w:r>
      <w:r w:rsidRPr="008F58AF">
        <w:rPr>
          <w:sz w:val="22"/>
          <w:szCs w:val="22"/>
        </w:rPr>
        <w:t>dia</w:t>
      </w:r>
      <w:r w:rsidRPr="008F58AF">
        <w:rPr>
          <w:spacing w:val="-3"/>
          <w:sz w:val="22"/>
          <w:szCs w:val="22"/>
        </w:rPr>
        <w:t xml:space="preserve"> </w:t>
      </w:r>
      <w:r w:rsidRPr="008F58AF">
        <w:rPr>
          <w:sz w:val="22"/>
          <w:szCs w:val="22"/>
        </w:rPr>
        <w:t>e</w:t>
      </w:r>
      <w:r w:rsidRPr="008F58AF">
        <w:rPr>
          <w:spacing w:val="-3"/>
          <w:sz w:val="22"/>
          <w:szCs w:val="22"/>
        </w:rPr>
        <w:t xml:space="preserve"> </w:t>
      </w:r>
      <w:r w:rsidRPr="008F58AF">
        <w:rPr>
          <w:sz w:val="22"/>
          <w:szCs w:val="22"/>
        </w:rPr>
        <w:t>a</w:t>
      </w:r>
      <w:r w:rsidRPr="008F58AF">
        <w:rPr>
          <w:spacing w:val="-2"/>
          <w:sz w:val="22"/>
          <w:szCs w:val="22"/>
        </w:rPr>
        <w:t xml:space="preserve"> </w:t>
      </w:r>
      <w:r w:rsidRPr="008F58AF">
        <w:rPr>
          <w:sz w:val="22"/>
          <w:szCs w:val="22"/>
        </w:rPr>
        <w:t>critério</w:t>
      </w:r>
      <w:r w:rsidRPr="008F58AF">
        <w:rPr>
          <w:spacing w:val="-1"/>
          <w:sz w:val="22"/>
          <w:szCs w:val="22"/>
        </w:rPr>
        <w:t xml:space="preserve"> </w:t>
      </w:r>
      <w:r w:rsidRPr="008F58AF">
        <w:rPr>
          <w:sz w:val="22"/>
          <w:szCs w:val="22"/>
        </w:rPr>
        <w:t>da</w:t>
      </w:r>
      <w:r w:rsidRPr="008F58AF">
        <w:rPr>
          <w:spacing w:val="-2"/>
          <w:sz w:val="22"/>
          <w:szCs w:val="22"/>
        </w:rPr>
        <w:t xml:space="preserve"> </w:t>
      </w:r>
      <w:r w:rsidRPr="008F58AF">
        <w:rPr>
          <w:sz w:val="22"/>
          <w:szCs w:val="22"/>
        </w:rPr>
        <w:t>Administração,</w:t>
      </w:r>
      <w:r w:rsidRPr="008F58AF">
        <w:rPr>
          <w:spacing w:val="-2"/>
          <w:sz w:val="22"/>
          <w:szCs w:val="22"/>
        </w:rPr>
        <w:t xml:space="preserve"> </w:t>
      </w:r>
      <w:r w:rsidRPr="008F58AF">
        <w:rPr>
          <w:sz w:val="22"/>
          <w:szCs w:val="22"/>
        </w:rPr>
        <w:t>poderá</w:t>
      </w:r>
      <w:r w:rsidRPr="008F58AF">
        <w:rPr>
          <w:spacing w:val="-3"/>
          <w:sz w:val="22"/>
          <w:szCs w:val="22"/>
        </w:rPr>
        <w:t xml:space="preserve"> </w:t>
      </w:r>
      <w:r w:rsidRPr="008F58AF">
        <w:rPr>
          <w:sz w:val="22"/>
          <w:szCs w:val="22"/>
        </w:rPr>
        <w:t>ser</w:t>
      </w:r>
      <w:r w:rsidRPr="008F58AF">
        <w:rPr>
          <w:spacing w:val="-3"/>
          <w:sz w:val="22"/>
          <w:szCs w:val="22"/>
        </w:rPr>
        <w:t xml:space="preserve"> </w:t>
      </w:r>
      <w:r w:rsidRPr="008F58AF">
        <w:rPr>
          <w:sz w:val="22"/>
          <w:szCs w:val="22"/>
        </w:rPr>
        <w:t>considerada</w:t>
      </w:r>
      <w:r w:rsidRPr="008F58AF">
        <w:rPr>
          <w:spacing w:val="-2"/>
          <w:sz w:val="22"/>
          <w:szCs w:val="22"/>
        </w:rPr>
        <w:t xml:space="preserve"> </w:t>
      </w:r>
      <w:r w:rsidRPr="008F58AF">
        <w:rPr>
          <w:sz w:val="22"/>
          <w:szCs w:val="22"/>
        </w:rPr>
        <w:t>inexecução</w:t>
      </w:r>
      <w:r w:rsidRPr="008F58AF">
        <w:rPr>
          <w:spacing w:val="-1"/>
          <w:sz w:val="22"/>
          <w:szCs w:val="22"/>
        </w:rPr>
        <w:t xml:space="preserve"> </w:t>
      </w:r>
      <w:r w:rsidRPr="008F58AF">
        <w:rPr>
          <w:sz w:val="22"/>
          <w:szCs w:val="22"/>
        </w:rPr>
        <w:t>total ou parcial do objeto.</w:t>
      </w:r>
    </w:p>
    <w:p w14:paraId="3012AF93" w14:textId="77777777" w:rsidR="004437B6" w:rsidRPr="008F58AF" w:rsidRDefault="004437B6" w:rsidP="008F58AF">
      <w:pPr>
        <w:pStyle w:val="PargrafodaLista"/>
        <w:rPr>
          <w:sz w:val="22"/>
          <w:szCs w:val="22"/>
        </w:rPr>
      </w:pPr>
      <w:r w:rsidRPr="008F58AF">
        <w:rPr>
          <w:sz w:val="22"/>
          <w:szCs w:val="22"/>
        </w:rPr>
        <w:t>Multa compensatória, no percentual de 10% (dez por cento) sobre o valor contratado do item prejudicado, quando praticada conduta descrita na alínea “b” do item anterior (inexecução parcial do contrato que cause grave dano à Administração, ao funcionamento dos serviços públicos ou ao interesse coletivo).</w:t>
      </w:r>
    </w:p>
    <w:p w14:paraId="3DAA6FD8" w14:textId="77777777" w:rsidR="004437B6" w:rsidRPr="008F58AF" w:rsidRDefault="004437B6" w:rsidP="008F58AF">
      <w:pPr>
        <w:pStyle w:val="PargrafodaLista"/>
        <w:rPr>
          <w:sz w:val="22"/>
          <w:szCs w:val="22"/>
        </w:rPr>
      </w:pPr>
      <w:r w:rsidRPr="008F58AF">
        <w:rPr>
          <w:sz w:val="22"/>
          <w:szCs w:val="22"/>
        </w:rPr>
        <w:t>Multa compensatória de 10% (dez por cento) sobre o valor contratado, quando praticada conduta descrita na alínea “c” do item anterior (inexecução total do contrato).</w:t>
      </w:r>
    </w:p>
    <w:p w14:paraId="4E918AC8" w14:textId="7FFC34E0" w:rsidR="004437B6" w:rsidRPr="008F58AF" w:rsidRDefault="004437B6" w:rsidP="008F58AF">
      <w:pPr>
        <w:pStyle w:val="PargrafodaLista"/>
        <w:rPr>
          <w:sz w:val="22"/>
          <w:szCs w:val="22"/>
        </w:rPr>
      </w:pPr>
      <w:r w:rsidRPr="008F58AF">
        <w:rPr>
          <w:sz w:val="22"/>
          <w:szCs w:val="22"/>
        </w:rPr>
        <w:t>Multa compensatória de 5% (cinco por cento) sobre o valor do contrato, para as infrações descritas nas alíneas “e” a “h” do subitem 1</w:t>
      </w:r>
      <w:r w:rsidR="008F58AF">
        <w:rPr>
          <w:sz w:val="22"/>
          <w:szCs w:val="22"/>
        </w:rPr>
        <w:t>6</w:t>
      </w:r>
      <w:r w:rsidRPr="008F58AF">
        <w:rPr>
          <w:sz w:val="22"/>
          <w:szCs w:val="22"/>
        </w:rPr>
        <w:t>.1.</w:t>
      </w:r>
    </w:p>
    <w:p w14:paraId="40860847" w14:textId="623886DA" w:rsidR="004437B6" w:rsidRPr="008F58AF" w:rsidRDefault="004437B6" w:rsidP="008F58AF">
      <w:pPr>
        <w:pStyle w:val="PargrafodaLista"/>
        <w:rPr>
          <w:sz w:val="22"/>
          <w:szCs w:val="22"/>
        </w:rPr>
      </w:pPr>
      <w:r w:rsidRPr="008F58AF">
        <w:rPr>
          <w:sz w:val="22"/>
          <w:szCs w:val="22"/>
        </w:rPr>
        <w:t>Para a infração descrita na alínea “b” do subitem 1</w:t>
      </w:r>
      <w:r w:rsidR="008F58AF">
        <w:rPr>
          <w:sz w:val="22"/>
          <w:szCs w:val="22"/>
        </w:rPr>
        <w:t>6</w:t>
      </w:r>
      <w:r w:rsidRPr="008F58AF">
        <w:rPr>
          <w:sz w:val="22"/>
          <w:szCs w:val="22"/>
        </w:rPr>
        <w:t>.1., a multa será de 0,5% e 30% do valor do item prejudicado.</w:t>
      </w:r>
    </w:p>
    <w:p w14:paraId="70F85BAA" w14:textId="0F516545" w:rsidR="004437B6" w:rsidRPr="008F58AF" w:rsidRDefault="004437B6" w:rsidP="008F58AF">
      <w:pPr>
        <w:pStyle w:val="PargrafodaLista"/>
        <w:rPr>
          <w:sz w:val="22"/>
          <w:szCs w:val="22"/>
        </w:rPr>
      </w:pPr>
      <w:r w:rsidRPr="008F58AF">
        <w:rPr>
          <w:sz w:val="22"/>
          <w:szCs w:val="22"/>
        </w:rPr>
        <w:t>Impedimento de licitar e contratar</w:t>
      </w:r>
      <w:r w:rsidRPr="008F58AF">
        <w:rPr>
          <w:spacing w:val="-1"/>
          <w:sz w:val="22"/>
          <w:szCs w:val="22"/>
        </w:rPr>
        <w:t xml:space="preserve"> </w:t>
      </w:r>
      <w:r w:rsidRPr="008F58AF">
        <w:rPr>
          <w:sz w:val="22"/>
          <w:szCs w:val="22"/>
        </w:rPr>
        <w:t>no âmbito da Administração Pública direta</w:t>
      </w:r>
      <w:r w:rsidRPr="008F58AF">
        <w:rPr>
          <w:spacing w:val="-3"/>
          <w:sz w:val="22"/>
          <w:szCs w:val="22"/>
        </w:rPr>
        <w:t xml:space="preserve"> </w:t>
      </w:r>
      <w:r w:rsidRPr="008F58AF">
        <w:rPr>
          <w:sz w:val="22"/>
          <w:szCs w:val="22"/>
        </w:rPr>
        <w:t>e indireta do ente federativo que tiver aplicado a sanção, pelo prazo máximo de 3 (três) anos, nos casos descritos nas alíneas “b”, “c” e “d” do item</w:t>
      </w:r>
      <w:r w:rsidRPr="008F58AF">
        <w:rPr>
          <w:spacing w:val="40"/>
          <w:sz w:val="22"/>
          <w:szCs w:val="22"/>
        </w:rPr>
        <w:t xml:space="preserve"> </w:t>
      </w:r>
      <w:r w:rsidRPr="008F58AF">
        <w:rPr>
          <w:sz w:val="22"/>
          <w:szCs w:val="22"/>
        </w:rPr>
        <w:t>1</w:t>
      </w:r>
      <w:r w:rsidR="008F58AF">
        <w:rPr>
          <w:sz w:val="22"/>
          <w:szCs w:val="22"/>
        </w:rPr>
        <w:t>6</w:t>
      </w:r>
      <w:r w:rsidRPr="008F58AF">
        <w:rPr>
          <w:sz w:val="22"/>
          <w:szCs w:val="22"/>
        </w:rPr>
        <w:t>.1, quando não se justificar a imposição de penalidade mais grave;</w:t>
      </w:r>
    </w:p>
    <w:p w14:paraId="02E17ABA" w14:textId="039A3025" w:rsidR="004437B6" w:rsidRPr="008F58AF" w:rsidRDefault="004437B6" w:rsidP="008F58AF">
      <w:pPr>
        <w:pStyle w:val="PargrafodaLista"/>
        <w:rPr>
          <w:sz w:val="22"/>
          <w:szCs w:val="22"/>
        </w:rPr>
      </w:pPr>
      <w:r w:rsidRPr="008F58AF">
        <w:rPr>
          <w:sz w:val="22"/>
          <w:szCs w:val="22"/>
        </w:rPr>
        <w:t>Declaração de inidoneidade para licitar ou contratar, que impedirá o responsável de licitar ou contratar no âmbito da Administração Pública direta e indireta de todos os entes federativos, pelo prazo mínimo de 3 (três) anos e máximo de 6 (seis) anos, nos casos descritos nas alíneas “e”, “f”, “g” e “h” do item 1</w:t>
      </w:r>
      <w:r w:rsidR="008F58AF">
        <w:rPr>
          <w:sz w:val="22"/>
          <w:szCs w:val="22"/>
        </w:rPr>
        <w:t>6</w:t>
      </w:r>
      <w:r w:rsidRPr="008F58AF">
        <w:rPr>
          <w:sz w:val="22"/>
          <w:szCs w:val="22"/>
        </w:rPr>
        <w:t>.1, bem como nos demais casos que justifiquem a imposição da penalidade mais grave;</w:t>
      </w:r>
    </w:p>
    <w:p w14:paraId="1F2DEFB0" w14:textId="77777777" w:rsidR="004437B6" w:rsidRDefault="004437B6" w:rsidP="008F58AF">
      <w:pPr>
        <w:pStyle w:val="Cl-Segunda"/>
      </w:pPr>
      <w:r>
        <w:t>Na</w:t>
      </w:r>
      <w:r>
        <w:rPr>
          <w:spacing w:val="-9"/>
        </w:rPr>
        <w:t xml:space="preserve"> </w:t>
      </w:r>
      <w:r>
        <w:t>aplicação</w:t>
      </w:r>
      <w:r>
        <w:rPr>
          <w:spacing w:val="-7"/>
        </w:rPr>
        <w:t xml:space="preserve"> </w:t>
      </w:r>
      <w:r>
        <w:t>das</w:t>
      </w:r>
      <w:r>
        <w:rPr>
          <w:spacing w:val="-8"/>
        </w:rPr>
        <w:t xml:space="preserve"> </w:t>
      </w:r>
      <w:r>
        <w:t>sanções</w:t>
      </w:r>
      <w:r>
        <w:rPr>
          <w:spacing w:val="-11"/>
        </w:rPr>
        <w:t xml:space="preserve"> </w:t>
      </w:r>
      <w:r>
        <w:t>serão</w:t>
      </w:r>
      <w:r>
        <w:rPr>
          <w:spacing w:val="-6"/>
        </w:rPr>
        <w:t xml:space="preserve"> </w:t>
      </w:r>
      <w:r>
        <w:rPr>
          <w:spacing w:val="-2"/>
        </w:rPr>
        <w:t>considerados:</w:t>
      </w:r>
    </w:p>
    <w:p w14:paraId="4050FCAB" w14:textId="77777777" w:rsidR="004437B6" w:rsidRDefault="004437B6" w:rsidP="004437B6">
      <w:pPr>
        <w:pStyle w:val="PargrafodaLista"/>
        <w:numPr>
          <w:ilvl w:val="0"/>
          <w:numId w:val="41"/>
        </w:numPr>
        <w:tabs>
          <w:tab w:val="clear" w:pos="1417"/>
          <w:tab w:val="left" w:pos="1556"/>
        </w:tabs>
        <w:spacing w:before="39"/>
        <w:ind w:left="1556" w:right="0" w:hanging="282"/>
      </w:pPr>
      <w:r>
        <w:rPr>
          <w:sz w:val="22"/>
        </w:rPr>
        <w:t>A</w:t>
      </w:r>
      <w:r>
        <w:rPr>
          <w:spacing w:val="-9"/>
          <w:sz w:val="22"/>
        </w:rPr>
        <w:t xml:space="preserve"> </w:t>
      </w:r>
      <w:r>
        <w:rPr>
          <w:sz w:val="22"/>
        </w:rPr>
        <w:t>natureza</w:t>
      </w:r>
      <w:r>
        <w:rPr>
          <w:spacing w:val="-5"/>
          <w:sz w:val="22"/>
        </w:rPr>
        <w:t xml:space="preserve"> </w:t>
      </w:r>
      <w:r>
        <w:rPr>
          <w:sz w:val="22"/>
        </w:rPr>
        <w:t>e</w:t>
      </w:r>
      <w:r>
        <w:rPr>
          <w:spacing w:val="-9"/>
          <w:sz w:val="22"/>
        </w:rPr>
        <w:t xml:space="preserve"> </w:t>
      </w:r>
      <w:r>
        <w:rPr>
          <w:sz w:val="22"/>
        </w:rPr>
        <w:t>a</w:t>
      </w:r>
      <w:r>
        <w:rPr>
          <w:spacing w:val="-8"/>
          <w:sz w:val="22"/>
        </w:rPr>
        <w:t xml:space="preserve"> </w:t>
      </w:r>
      <w:r>
        <w:rPr>
          <w:sz w:val="22"/>
        </w:rPr>
        <w:t>gravidade</w:t>
      </w:r>
      <w:r>
        <w:rPr>
          <w:spacing w:val="-8"/>
          <w:sz w:val="22"/>
        </w:rPr>
        <w:t xml:space="preserve"> </w:t>
      </w:r>
      <w:r>
        <w:rPr>
          <w:sz w:val="22"/>
        </w:rPr>
        <w:t>da</w:t>
      </w:r>
      <w:r>
        <w:rPr>
          <w:spacing w:val="-5"/>
          <w:sz w:val="22"/>
        </w:rPr>
        <w:t xml:space="preserve"> </w:t>
      </w:r>
      <w:r>
        <w:rPr>
          <w:sz w:val="22"/>
        </w:rPr>
        <w:t>infração</w:t>
      </w:r>
      <w:r>
        <w:rPr>
          <w:spacing w:val="-6"/>
          <w:sz w:val="22"/>
        </w:rPr>
        <w:t xml:space="preserve"> </w:t>
      </w:r>
      <w:r>
        <w:rPr>
          <w:spacing w:val="-2"/>
          <w:sz w:val="22"/>
        </w:rPr>
        <w:t>cometida;</w:t>
      </w:r>
    </w:p>
    <w:p w14:paraId="7DFA12C5" w14:textId="77777777" w:rsidR="004437B6" w:rsidRDefault="004437B6" w:rsidP="004437B6">
      <w:pPr>
        <w:pStyle w:val="PargrafodaLista"/>
        <w:numPr>
          <w:ilvl w:val="0"/>
          <w:numId w:val="41"/>
        </w:numPr>
        <w:tabs>
          <w:tab w:val="clear" w:pos="1417"/>
          <w:tab w:val="left" w:pos="1556"/>
        </w:tabs>
        <w:spacing w:before="38"/>
        <w:ind w:left="1556" w:right="0" w:hanging="282"/>
      </w:pPr>
      <w:r>
        <w:rPr>
          <w:sz w:val="22"/>
        </w:rPr>
        <w:lastRenderedPageBreak/>
        <w:t>As</w:t>
      </w:r>
      <w:r>
        <w:rPr>
          <w:spacing w:val="-10"/>
          <w:sz w:val="22"/>
        </w:rPr>
        <w:t xml:space="preserve"> </w:t>
      </w:r>
      <w:r>
        <w:rPr>
          <w:sz w:val="22"/>
        </w:rPr>
        <w:t>peculiaridades</w:t>
      </w:r>
      <w:r>
        <w:rPr>
          <w:spacing w:val="-10"/>
          <w:sz w:val="22"/>
        </w:rPr>
        <w:t xml:space="preserve"> </w:t>
      </w:r>
      <w:r>
        <w:rPr>
          <w:sz w:val="22"/>
        </w:rPr>
        <w:t>do</w:t>
      </w:r>
      <w:r>
        <w:rPr>
          <w:spacing w:val="-8"/>
          <w:sz w:val="22"/>
        </w:rPr>
        <w:t xml:space="preserve"> </w:t>
      </w:r>
      <w:r>
        <w:rPr>
          <w:sz w:val="22"/>
        </w:rPr>
        <w:t>caso</w:t>
      </w:r>
      <w:r>
        <w:rPr>
          <w:spacing w:val="-7"/>
          <w:sz w:val="22"/>
        </w:rPr>
        <w:t xml:space="preserve"> </w:t>
      </w:r>
      <w:r>
        <w:rPr>
          <w:spacing w:val="-2"/>
          <w:sz w:val="22"/>
        </w:rPr>
        <w:t>concreto;</w:t>
      </w:r>
    </w:p>
    <w:p w14:paraId="7DAF09EC" w14:textId="77777777" w:rsidR="004437B6" w:rsidRDefault="004437B6" w:rsidP="004437B6">
      <w:pPr>
        <w:pStyle w:val="PargrafodaLista"/>
        <w:numPr>
          <w:ilvl w:val="0"/>
          <w:numId w:val="41"/>
        </w:numPr>
        <w:tabs>
          <w:tab w:val="clear" w:pos="1417"/>
          <w:tab w:val="left" w:pos="1556"/>
        </w:tabs>
        <w:spacing w:before="42"/>
        <w:ind w:left="1556" w:right="0" w:hanging="282"/>
      </w:pPr>
      <w:r>
        <w:rPr>
          <w:sz w:val="22"/>
        </w:rPr>
        <w:t>As</w:t>
      </w:r>
      <w:r>
        <w:rPr>
          <w:spacing w:val="-10"/>
          <w:sz w:val="22"/>
        </w:rPr>
        <w:t xml:space="preserve"> </w:t>
      </w:r>
      <w:r>
        <w:rPr>
          <w:sz w:val="22"/>
        </w:rPr>
        <w:t>circunstâncias</w:t>
      </w:r>
      <w:r>
        <w:rPr>
          <w:spacing w:val="-12"/>
          <w:sz w:val="22"/>
        </w:rPr>
        <w:t xml:space="preserve"> </w:t>
      </w:r>
      <w:r>
        <w:rPr>
          <w:sz w:val="22"/>
        </w:rPr>
        <w:t>agravantes</w:t>
      </w:r>
      <w:r>
        <w:rPr>
          <w:spacing w:val="-9"/>
          <w:sz w:val="22"/>
        </w:rPr>
        <w:t xml:space="preserve"> </w:t>
      </w:r>
      <w:r>
        <w:rPr>
          <w:sz w:val="22"/>
        </w:rPr>
        <w:t>ou</w:t>
      </w:r>
      <w:r>
        <w:rPr>
          <w:spacing w:val="-12"/>
          <w:sz w:val="22"/>
        </w:rPr>
        <w:t xml:space="preserve"> </w:t>
      </w:r>
      <w:r>
        <w:rPr>
          <w:spacing w:val="-2"/>
          <w:sz w:val="22"/>
        </w:rPr>
        <w:t>atenuantes;</w:t>
      </w:r>
    </w:p>
    <w:p w14:paraId="3F1C9467" w14:textId="77777777" w:rsidR="004437B6" w:rsidRDefault="004437B6" w:rsidP="004437B6">
      <w:pPr>
        <w:pStyle w:val="PargrafodaLista"/>
        <w:numPr>
          <w:ilvl w:val="0"/>
          <w:numId w:val="41"/>
        </w:numPr>
        <w:tabs>
          <w:tab w:val="clear" w:pos="1417"/>
          <w:tab w:val="left" w:pos="1556"/>
        </w:tabs>
        <w:spacing w:before="41"/>
        <w:ind w:left="1556" w:right="0" w:hanging="282"/>
      </w:pPr>
      <w:r>
        <w:rPr>
          <w:sz w:val="22"/>
        </w:rPr>
        <w:t>Os</w:t>
      </w:r>
      <w:r>
        <w:rPr>
          <w:spacing w:val="-11"/>
          <w:sz w:val="22"/>
        </w:rPr>
        <w:t xml:space="preserve"> </w:t>
      </w:r>
      <w:r>
        <w:rPr>
          <w:sz w:val="22"/>
        </w:rPr>
        <w:t>danos</w:t>
      </w:r>
      <w:r>
        <w:rPr>
          <w:spacing w:val="-10"/>
          <w:sz w:val="22"/>
        </w:rPr>
        <w:t xml:space="preserve"> </w:t>
      </w:r>
      <w:r>
        <w:rPr>
          <w:sz w:val="22"/>
        </w:rPr>
        <w:t>que</w:t>
      </w:r>
      <w:r>
        <w:rPr>
          <w:spacing w:val="-6"/>
          <w:sz w:val="22"/>
        </w:rPr>
        <w:t xml:space="preserve"> </w:t>
      </w:r>
      <w:r>
        <w:rPr>
          <w:sz w:val="22"/>
        </w:rPr>
        <w:t>dela</w:t>
      </w:r>
      <w:r>
        <w:rPr>
          <w:spacing w:val="-8"/>
          <w:sz w:val="22"/>
        </w:rPr>
        <w:t xml:space="preserve"> </w:t>
      </w:r>
      <w:r>
        <w:rPr>
          <w:sz w:val="22"/>
        </w:rPr>
        <w:t>provierem</w:t>
      </w:r>
      <w:r>
        <w:rPr>
          <w:spacing w:val="-5"/>
          <w:sz w:val="22"/>
        </w:rPr>
        <w:t xml:space="preserve"> </w:t>
      </w:r>
      <w:r>
        <w:rPr>
          <w:sz w:val="22"/>
        </w:rPr>
        <w:t>para</w:t>
      </w:r>
      <w:r>
        <w:rPr>
          <w:spacing w:val="-9"/>
          <w:sz w:val="22"/>
        </w:rPr>
        <w:t xml:space="preserve"> </w:t>
      </w:r>
      <w:r>
        <w:rPr>
          <w:sz w:val="22"/>
        </w:rPr>
        <w:t>a</w:t>
      </w:r>
      <w:r>
        <w:rPr>
          <w:spacing w:val="-10"/>
          <w:sz w:val="22"/>
        </w:rPr>
        <w:t xml:space="preserve"> </w:t>
      </w:r>
      <w:r>
        <w:rPr>
          <w:sz w:val="22"/>
        </w:rPr>
        <w:t>Administração</w:t>
      </w:r>
      <w:r>
        <w:rPr>
          <w:spacing w:val="-6"/>
          <w:sz w:val="22"/>
        </w:rPr>
        <w:t xml:space="preserve"> </w:t>
      </w:r>
      <w:r>
        <w:rPr>
          <w:spacing w:val="-2"/>
          <w:sz w:val="22"/>
        </w:rPr>
        <w:t>Pública;</w:t>
      </w:r>
    </w:p>
    <w:p w14:paraId="4675FC06" w14:textId="77777777" w:rsidR="004437B6" w:rsidRDefault="004437B6" w:rsidP="004437B6">
      <w:pPr>
        <w:pStyle w:val="PargrafodaLista"/>
        <w:numPr>
          <w:ilvl w:val="0"/>
          <w:numId w:val="41"/>
        </w:numPr>
        <w:tabs>
          <w:tab w:val="clear" w:pos="1417"/>
          <w:tab w:val="left" w:pos="1556"/>
          <w:tab w:val="left" w:pos="1560"/>
        </w:tabs>
        <w:spacing w:before="38" w:line="276" w:lineRule="auto"/>
        <w:ind w:left="1560" w:right="323" w:hanging="286"/>
      </w:pPr>
      <w:r>
        <w:rPr>
          <w:sz w:val="22"/>
        </w:rPr>
        <w:t>A</w:t>
      </w:r>
      <w:r>
        <w:rPr>
          <w:spacing w:val="76"/>
          <w:sz w:val="22"/>
        </w:rPr>
        <w:t xml:space="preserve"> </w:t>
      </w:r>
      <w:r>
        <w:rPr>
          <w:sz w:val="22"/>
        </w:rPr>
        <w:t>implantação</w:t>
      </w:r>
      <w:r>
        <w:rPr>
          <w:spacing w:val="73"/>
          <w:sz w:val="22"/>
        </w:rPr>
        <w:t xml:space="preserve"> </w:t>
      </w:r>
      <w:r>
        <w:rPr>
          <w:sz w:val="22"/>
        </w:rPr>
        <w:t>ou</w:t>
      </w:r>
      <w:r>
        <w:rPr>
          <w:spacing w:val="76"/>
          <w:sz w:val="22"/>
        </w:rPr>
        <w:t xml:space="preserve"> </w:t>
      </w:r>
      <w:r>
        <w:rPr>
          <w:sz w:val="22"/>
        </w:rPr>
        <w:t>o</w:t>
      </w:r>
      <w:r>
        <w:rPr>
          <w:spacing w:val="77"/>
          <w:sz w:val="22"/>
        </w:rPr>
        <w:t xml:space="preserve"> </w:t>
      </w:r>
      <w:r>
        <w:rPr>
          <w:sz w:val="22"/>
        </w:rPr>
        <w:t>aperfeiçoamento</w:t>
      </w:r>
      <w:r>
        <w:rPr>
          <w:spacing w:val="77"/>
          <w:sz w:val="22"/>
        </w:rPr>
        <w:t xml:space="preserve"> </w:t>
      </w:r>
      <w:r>
        <w:rPr>
          <w:sz w:val="22"/>
        </w:rPr>
        <w:t>de</w:t>
      </w:r>
      <w:r>
        <w:rPr>
          <w:spacing w:val="77"/>
          <w:sz w:val="22"/>
        </w:rPr>
        <w:t xml:space="preserve"> </w:t>
      </w:r>
      <w:r>
        <w:rPr>
          <w:sz w:val="22"/>
        </w:rPr>
        <w:t>programa</w:t>
      </w:r>
      <w:r>
        <w:rPr>
          <w:spacing w:val="77"/>
          <w:sz w:val="22"/>
        </w:rPr>
        <w:t xml:space="preserve"> </w:t>
      </w:r>
      <w:r>
        <w:rPr>
          <w:sz w:val="22"/>
        </w:rPr>
        <w:t>de</w:t>
      </w:r>
      <w:r>
        <w:rPr>
          <w:spacing w:val="77"/>
          <w:sz w:val="22"/>
        </w:rPr>
        <w:t xml:space="preserve"> </w:t>
      </w:r>
      <w:r>
        <w:rPr>
          <w:sz w:val="22"/>
        </w:rPr>
        <w:t>integridade,</w:t>
      </w:r>
      <w:r>
        <w:rPr>
          <w:spacing w:val="75"/>
          <w:sz w:val="22"/>
        </w:rPr>
        <w:t xml:space="preserve"> </w:t>
      </w:r>
      <w:r>
        <w:rPr>
          <w:sz w:val="22"/>
        </w:rPr>
        <w:t>conforme</w:t>
      </w:r>
      <w:r>
        <w:rPr>
          <w:spacing w:val="77"/>
          <w:sz w:val="22"/>
        </w:rPr>
        <w:t xml:space="preserve"> </w:t>
      </w:r>
      <w:r>
        <w:rPr>
          <w:sz w:val="22"/>
        </w:rPr>
        <w:t>normas</w:t>
      </w:r>
      <w:r>
        <w:rPr>
          <w:spacing w:val="72"/>
          <w:sz w:val="22"/>
        </w:rPr>
        <w:t xml:space="preserve"> </w:t>
      </w:r>
      <w:r>
        <w:rPr>
          <w:sz w:val="22"/>
        </w:rPr>
        <w:t>e orientações dos órgãos de controle.</w:t>
      </w:r>
    </w:p>
    <w:p w14:paraId="37524C65" w14:textId="77777777" w:rsidR="004437B6" w:rsidRDefault="004437B6" w:rsidP="008F58AF">
      <w:pPr>
        <w:pStyle w:val="Cl-Segunda"/>
      </w:pPr>
      <w:r>
        <w:t>A</w:t>
      </w:r>
      <w:r>
        <w:rPr>
          <w:spacing w:val="-3"/>
        </w:rPr>
        <w:t xml:space="preserve"> </w:t>
      </w:r>
      <w:r>
        <w:t>aplicação</w:t>
      </w:r>
      <w:r>
        <w:rPr>
          <w:spacing w:val="-4"/>
        </w:rPr>
        <w:t xml:space="preserve"> </w:t>
      </w:r>
      <w:r>
        <w:t>das</w:t>
      </w:r>
      <w:r>
        <w:rPr>
          <w:spacing w:val="-3"/>
        </w:rPr>
        <w:t xml:space="preserve"> </w:t>
      </w:r>
      <w:r>
        <w:t>sanções</w:t>
      </w:r>
      <w:r>
        <w:rPr>
          <w:spacing w:val="-5"/>
        </w:rPr>
        <w:t xml:space="preserve"> </w:t>
      </w:r>
      <w:r>
        <w:t>previstas</w:t>
      </w:r>
      <w:r>
        <w:rPr>
          <w:spacing w:val="-3"/>
        </w:rPr>
        <w:t xml:space="preserve"> </w:t>
      </w:r>
      <w:r>
        <w:t>neste</w:t>
      </w:r>
      <w:r>
        <w:rPr>
          <w:spacing w:val="-2"/>
        </w:rPr>
        <w:t xml:space="preserve"> </w:t>
      </w:r>
      <w:r>
        <w:t>Contrato</w:t>
      </w:r>
      <w:r>
        <w:rPr>
          <w:spacing w:val="-2"/>
        </w:rPr>
        <w:t xml:space="preserve"> </w:t>
      </w:r>
      <w:r>
        <w:t>não</w:t>
      </w:r>
      <w:r>
        <w:rPr>
          <w:spacing w:val="-4"/>
        </w:rPr>
        <w:t xml:space="preserve"> </w:t>
      </w:r>
      <w:r>
        <w:t>exclui,</w:t>
      </w:r>
      <w:r>
        <w:rPr>
          <w:spacing w:val="-3"/>
        </w:rPr>
        <w:t xml:space="preserve"> </w:t>
      </w:r>
      <w:r>
        <w:t>em</w:t>
      </w:r>
      <w:r>
        <w:rPr>
          <w:spacing w:val="-4"/>
        </w:rPr>
        <w:t xml:space="preserve"> </w:t>
      </w:r>
      <w:r>
        <w:t>hipótese</w:t>
      </w:r>
      <w:r>
        <w:rPr>
          <w:spacing w:val="-2"/>
        </w:rPr>
        <w:t xml:space="preserve"> </w:t>
      </w:r>
      <w:r>
        <w:t>alguma,</w:t>
      </w:r>
      <w:r>
        <w:rPr>
          <w:spacing w:val="-3"/>
        </w:rPr>
        <w:t xml:space="preserve"> </w:t>
      </w:r>
      <w:r>
        <w:t>a</w:t>
      </w:r>
      <w:r>
        <w:rPr>
          <w:spacing w:val="-3"/>
        </w:rPr>
        <w:t xml:space="preserve"> </w:t>
      </w:r>
      <w:r>
        <w:t>obrigação</w:t>
      </w:r>
      <w:r>
        <w:rPr>
          <w:spacing w:val="-2"/>
        </w:rPr>
        <w:t xml:space="preserve"> </w:t>
      </w:r>
      <w:r>
        <w:t>de reparação integral do dano causado ao Contratante (art. 156, §9º, da Lei nº 14.133, de 2021).</w:t>
      </w:r>
    </w:p>
    <w:p w14:paraId="6B498CD7" w14:textId="77777777" w:rsidR="004437B6" w:rsidRDefault="004437B6" w:rsidP="008F58AF">
      <w:pPr>
        <w:pStyle w:val="Cl-Segunda"/>
      </w:pPr>
      <w:r>
        <w:t>A</w:t>
      </w:r>
      <w:r>
        <w:rPr>
          <w:spacing w:val="-14"/>
        </w:rPr>
        <w:t xml:space="preserve"> </w:t>
      </w:r>
      <w:r>
        <w:t>penalidade</w:t>
      </w:r>
      <w:r>
        <w:rPr>
          <w:spacing w:val="-5"/>
        </w:rPr>
        <w:t xml:space="preserve"> </w:t>
      </w:r>
      <w:r>
        <w:t>de</w:t>
      </w:r>
      <w:r>
        <w:rPr>
          <w:spacing w:val="-13"/>
        </w:rPr>
        <w:t xml:space="preserve"> </w:t>
      </w:r>
      <w:r>
        <w:t>multa</w:t>
      </w:r>
      <w:r>
        <w:rPr>
          <w:spacing w:val="-8"/>
        </w:rPr>
        <w:t xml:space="preserve"> </w:t>
      </w:r>
      <w:r>
        <w:t>pode</w:t>
      </w:r>
      <w:r>
        <w:rPr>
          <w:spacing w:val="-6"/>
        </w:rPr>
        <w:t xml:space="preserve"> </w:t>
      </w:r>
      <w:r>
        <w:t>ser</w:t>
      </w:r>
      <w:r>
        <w:rPr>
          <w:spacing w:val="-13"/>
        </w:rPr>
        <w:t xml:space="preserve"> </w:t>
      </w:r>
      <w:r>
        <w:t>aplicada</w:t>
      </w:r>
      <w:r>
        <w:rPr>
          <w:spacing w:val="-8"/>
        </w:rPr>
        <w:t xml:space="preserve"> </w:t>
      </w:r>
      <w:r>
        <w:t>cumulativamente</w:t>
      </w:r>
      <w:r>
        <w:rPr>
          <w:spacing w:val="-8"/>
        </w:rPr>
        <w:t xml:space="preserve"> </w:t>
      </w:r>
      <w:r>
        <w:t>com</w:t>
      </w:r>
      <w:r>
        <w:rPr>
          <w:spacing w:val="-7"/>
        </w:rPr>
        <w:t xml:space="preserve"> </w:t>
      </w:r>
      <w:r>
        <w:t>as</w:t>
      </w:r>
      <w:r>
        <w:rPr>
          <w:spacing w:val="-10"/>
        </w:rPr>
        <w:t xml:space="preserve"> </w:t>
      </w:r>
      <w:r>
        <w:t>demais</w:t>
      </w:r>
      <w:r>
        <w:rPr>
          <w:spacing w:val="-8"/>
        </w:rPr>
        <w:t xml:space="preserve"> </w:t>
      </w:r>
      <w:r>
        <w:rPr>
          <w:spacing w:val="-2"/>
        </w:rPr>
        <w:t>sanções.</w:t>
      </w:r>
    </w:p>
    <w:p w14:paraId="7FACFF40" w14:textId="77777777" w:rsidR="004437B6" w:rsidRDefault="004437B6" w:rsidP="008F58AF">
      <w:pPr>
        <w:pStyle w:val="Cl-Segunda"/>
      </w:pPr>
      <w:r>
        <w:t xml:space="preserve">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w:t>
      </w:r>
      <w:r>
        <w:rPr>
          <w:spacing w:val="-2"/>
        </w:rPr>
        <w:t>2021).</w:t>
      </w:r>
    </w:p>
    <w:p w14:paraId="2AC930DD" w14:textId="77777777" w:rsidR="004437B6" w:rsidRDefault="004437B6" w:rsidP="008F58AF">
      <w:pPr>
        <w:pStyle w:val="Cl-Segunda"/>
      </w:pPr>
      <w:r>
        <w:t>Previamente ao encaminhamento à cobrança judicial, a multa poderá ser recolhida administrativamente no prazo máximo de 10 (dez) dias, a contar da data do recebimento da comunicação enviada pela autoridade competente.</w:t>
      </w:r>
    </w:p>
    <w:p w14:paraId="03645672" w14:textId="77777777" w:rsidR="004437B6" w:rsidRDefault="004437B6" w:rsidP="008F58AF">
      <w:pPr>
        <w:pStyle w:val="Cl-Segunda"/>
      </w:pPr>
      <w: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3B5503D1" w14:textId="77777777" w:rsidR="004437B6" w:rsidRDefault="004437B6" w:rsidP="008F58AF">
      <w:pPr>
        <w:pStyle w:val="Cl-Segunda"/>
      </w:pPr>
      <w:r>
        <w:t xml:space="preserve">A aplicação de qualquer das penalidades previstas realizar-se-á em processo administrativo que </w:t>
      </w:r>
      <w:r>
        <w:rPr>
          <w:b/>
        </w:rPr>
        <w:t>assegurará o contraditório e a ampla defesa ao fornecedor/adjudicatário</w:t>
      </w:r>
      <w:r>
        <w:t>, observando-se o procedimento previsto na Lei nº 14.133, de 2021, e subsidiariamente na Lei nº. 9.784, de 1999.</w:t>
      </w:r>
    </w:p>
    <w:p w14:paraId="47804FCD" w14:textId="77777777" w:rsidR="004437B6" w:rsidRDefault="004437B6" w:rsidP="008F58AF">
      <w:pPr>
        <w:pStyle w:val="Cl-Segunda"/>
      </w:pPr>
      <w:r>
        <w:t>A</w:t>
      </w:r>
      <w:r>
        <w:rPr>
          <w:spacing w:val="-2"/>
        </w:rPr>
        <w:t xml:space="preserve"> </w:t>
      </w:r>
      <w:r>
        <w:t>personalidade jurídica</w:t>
      </w:r>
      <w:r>
        <w:rPr>
          <w:spacing w:val="-2"/>
        </w:rPr>
        <w:t xml:space="preserve"> </w:t>
      </w:r>
      <w:r>
        <w:t>do</w:t>
      </w:r>
      <w:r>
        <w:rPr>
          <w:spacing w:val="-3"/>
        </w:rPr>
        <w:t xml:space="preserve"> </w:t>
      </w:r>
      <w:r>
        <w:t>Contratado poderá</w:t>
      </w:r>
      <w:r>
        <w:rPr>
          <w:spacing w:val="-2"/>
        </w:rPr>
        <w:t xml:space="preserve"> </w:t>
      </w:r>
      <w:r>
        <w:t>ser</w:t>
      </w:r>
      <w:r>
        <w:rPr>
          <w:spacing w:val="-2"/>
        </w:rPr>
        <w:t xml:space="preserve"> </w:t>
      </w:r>
      <w:r>
        <w:t>desconsiderada</w:t>
      </w:r>
      <w:r>
        <w:rPr>
          <w:spacing w:val="-2"/>
        </w:rPr>
        <w:t xml:space="preserve"> </w:t>
      </w:r>
      <w:r>
        <w:t>sempre que utilizada</w:t>
      </w:r>
      <w:r>
        <w:rPr>
          <w:spacing w:val="-2"/>
        </w:rPr>
        <w:t xml:space="preserve"> </w:t>
      </w:r>
      <w:r>
        <w:t>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65422CB5" w14:textId="51704EC9" w:rsidR="004437B6" w:rsidRDefault="004437B6" w:rsidP="00DB2DBC">
      <w:pPr>
        <w:pStyle w:val="Cl-Segunda"/>
        <w:spacing w:before="37"/>
      </w:pPr>
      <w: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w:t>
      </w:r>
      <w:r w:rsidRPr="008F58AF">
        <w:rPr>
          <w:spacing w:val="-2"/>
        </w:rPr>
        <w:t xml:space="preserve"> </w:t>
      </w:r>
      <w:r>
        <w:t>Punidas (Cnep),</w:t>
      </w:r>
      <w:r w:rsidRPr="008F58AF">
        <w:rPr>
          <w:spacing w:val="-2"/>
        </w:rPr>
        <w:t xml:space="preserve"> </w:t>
      </w:r>
      <w:r>
        <w:t>instituídos no âmbito do</w:t>
      </w:r>
      <w:r w:rsidRPr="008F58AF">
        <w:rPr>
          <w:spacing w:val="-1"/>
        </w:rPr>
        <w:t xml:space="preserve"> </w:t>
      </w:r>
      <w:r>
        <w:t>Poder Executivo Federal.</w:t>
      </w:r>
      <w:r w:rsidRPr="008F58AF">
        <w:rPr>
          <w:spacing w:val="-2"/>
        </w:rPr>
        <w:t xml:space="preserve"> </w:t>
      </w:r>
      <w:r>
        <w:t>(Art.</w:t>
      </w:r>
      <w:r w:rsidRPr="008F58AF">
        <w:rPr>
          <w:spacing w:val="-5"/>
        </w:rPr>
        <w:t xml:space="preserve"> </w:t>
      </w:r>
      <w:r>
        <w:t>161, da</w:t>
      </w:r>
      <w:r w:rsidRPr="008F58AF">
        <w:rPr>
          <w:spacing w:val="-2"/>
        </w:rPr>
        <w:t xml:space="preserve"> </w:t>
      </w:r>
      <w:r>
        <w:t>Lei nº 14.133,</w:t>
      </w:r>
      <w:r w:rsidR="008F58AF">
        <w:t xml:space="preserve"> </w:t>
      </w:r>
      <w:r>
        <w:t>de</w:t>
      </w:r>
      <w:r w:rsidRPr="008F58AF">
        <w:rPr>
          <w:spacing w:val="-2"/>
        </w:rPr>
        <w:t xml:space="preserve"> 2021).</w:t>
      </w:r>
    </w:p>
    <w:p w14:paraId="36BA0EEB" w14:textId="77777777" w:rsidR="004437B6" w:rsidRDefault="004437B6" w:rsidP="008F58AF">
      <w:pPr>
        <w:pStyle w:val="Cl-Segunda"/>
      </w:pPr>
      <w:r>
        <w:lastRenderedPageBreak/>
        <w:t>As sanções de impedimento de licitar e contratar e declaração de inidoneidade para licitar ou contratar são passíveis de reabilitação na forma do art. 163 da Lei nº 14.133/21.</w:t>
      </w:r>
    </w:p>
    <w:p w14:paraId="1EAF567B" w14:textId="1ADB2E2E" w:rsidR="004437B6" w:rsidRDefault="004437B6" w:rsidP="008F58AF">
      <w:pPr>
        <w:pStyle w:val="Cl-Segunda"/>
        <w:rPr>
          <w:color w:val="EE0000"/>
        </w:rPr>
      </w:pPr>
      <w:r>
        <w:t xml:space="preserve">Os débitos do </w:t>
      </w:r>
      <w:r w:rsidRPr="008F58AF">
        <w:t>contratado</w:t>
      </w:r>
      <w:r>
        <w:t xml:space="preserve">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2B9B1213" w14:textId="77777777" w:rsidR="00B548C7" w:rsidRPr="00631C47" w:rsidRDefault="007A619F" w:rsidP="00E129CF">
      <w:pPr>
        <w:pStyle w:val="Cl-Primeiro"/>
      </w:pPr>
      <w:r w:rsidRPr="00631C47">
        <w:t xml:space="preserve">CLÁUSULA DÉCIMA SÉTIMA - </w:t>
      </w:r>
      <w:r w:rsidRPr="00631C47">
        <w:rPr>
          <w:highlight w:val="white"/>
        </w:rPr>
        <w:t xml:space="preserve">DA PROTEÇÃO DE DADOS PESSOAIS - Lei nº 13.709/2018 </w:t>
      </w:r>
      <w:r w:rsidR="00E70981" w:rsidRPr="00631C47">
        <w:rPr>
          <w:highlight w:val="white"/>
        </w:rPr>
        <w:t>–</w:t>
      </w:r>
      <w:r w:rsidRPr="00631C47">
        <w:rPr>
          <w:highlight w:val="white"/>
        </w:rPr>
        <w:t xml:space="preserve"> LGPD</w:t>
      </w:r>
    </w:p>
    <w:p w14:paraId="43E3EC79" w14:textId="77777777" w:rsidR="00E129CF" w:rsidRDefault="00E129CF" w:rsidP="00E129CF">
      <w:pPr>
        <w:pStyle w:val="Cl-Segunda"/>
      </w:pPr>
      <w:r>
        <w:t xml:space="preserve">As </w:t>
      </w:r>
      <w:r w:rsidRPr="00E129CF">
        <w:t>partes</w:t>
      </w:r>
      <w:r>
        <w:t xml:space="preserve"> deverão cumprir a Lei nº 13.709, de 14 de agosto de 2018 (LGPD), quanto a todos os dados pessoais a que tenham acesso em razão da licitação ou da contratação, a partir da apresentação da proposta no certame, independentemente de declaração ou de aceitação expressa.</w:t>
      </w:r>
    </w:p>
    <w:p w14:paraId="19F3C729" w14:textId="77777777" w:rsidR="00E129CF" w:rsidRDefault="00E129CF" w:rsidP="00E129CF">
      <w:pPr>
        <w:pStyle w:val="Cl-Segunda"/>
      </w:pPr>
      <w:r>
        <w:t>Os dados obtidos somente poderão ser utilizados para as finalidades que justificaram seu acesso e de acordo com a boa-fé e com os princípios do art. 6º da LGPD.</w:t>
      </w:r>
    </w:p>
    <w:p w14:paraId="382C2445" w14:textId="77777777" w:rsidR="00E129CF" w:rsidRDefault="00E129CF" w:rsidP="00E129CF">
      <w:pPr>
        <w:pStyle w:val="Cl-Segunda"/>
      </w:pPr>
      <w:r>
        <w:t>É</w:t>
      </w:r>
      <w:r>
        <w:rPr>
          <w:spacing w:val="-5"/>
        </w:rPr>
        <w:t xml:space="preserve"> </w:t>
      </w:r>
      <w:r>
        <w:t>vedado</w:t>
      </w:r>
      <w:r>
        <w:rPr>
          <w:spacing w:val="-6"/>
        </w:rPr>
        <w:t xml:space="preserve"> </w:t>
      </w:r>
      <w:r>
        <w:t>o</w:t>
      </w:r>
      <w:r>
        <w:rPr>
          <w:spacing w:val="-4"/>
        </w:rPr>
        <w:t xml:space="preserve"> </w:t>
      </w:r>
      <w:r>
        <w:t>compartilhamento</w:t>
      </w:r>
      <w:r>
        <w:rPr>
          <w:spacing w:val="-3"/>
        </w:rPr>
        <w:t xml:space="preserve"> </w:t>
      </w:r>
      <w:r>
        <w:t>com</w:t>
      </w:r>
      <w:r>
        <w:rPr>
          <w:spacing w:val="-4"/>
        </w:rPr>
        <w:t xml:space="preserve"> </w:t>
      </w:r>
      <w:r>
        <w:t>terceiros</w:t>
      </w:r>
      <w:r>
        <w:rPr>
          <w:spacing w:val="-5"/>
        </w:rPr>
        <w:t xml:space="preserve"> </w:t>
      </w:r>
      <w:r>
        <w:t>dos</w:t>
      </w:r>
      <w:r>
        <w:rPr>
          <w:spacing w:val="-5"/>
        </w:rPr>
        <w:t xml:space="preserve"> </w:t>
      </w:r>
      <w:r>
        <w:t>dados</w:t>
      </w:r>
      <w:r>
        <w:rPr>
          <w:spacing w:val="-4"/>
        </w:rPr>
        <w:t xml:space="preserve"> </w:t>
      </w:r>
      <w:r>
        <w:t>obtidos</w:t>
      </w:r>
      <w:r>
        <w:rPr>
          <w:spacing w:val="-5"/>
        </w:rPr>
        <w:t xml:space="preserve"> </w:t>
      </w:r>
      <w:r>
        <w:t>fora</w:t>
      </w:r>
      <w:r>
        <w:rPr>
          <w:spacing w:val="-5"/>
        </w:rPr>
        <w:t xml:space="preserve"> </w:t>
      </w:r>
      <w:r>
        <w:t>das</w:t>
      </w:r>
      <w:r>
        <w:rPr>
          <w:spacing w:val="-6"/>
        </w:rPr>
        <w:t xml:space="preserve"> </w:t>
      </w:r>
      <w:r>
        <w:t>hipóteses</w:t>
      </w:r>
      <w:r>
        <w:rPr>
          <w:spacing w:val="-5"/>
        </w:rPr>
        <w:t xml:space="preserve"> </w:t>
      </w:r>
      <w:r>
        <w:t>permitidas</w:t>
      </w:r>
      <w:r>
        <w:rPr>
          <w:spacing w:val="-5"/>
        </w:rPr>
        <w:t xml:space="preserve"> </w:t>
      </w:r>
      <w:r>
        <w:t>em</w:t>
      </w:r>
      <w:r>
        <w:rPr>
          <w:spacing w:val="-5"/>
        </w:rPr>
        <w:t xml:space="preserve"> </w:t>
      </w:r>
      <w:r>
        <w:rPr>
          <w:spacing w:val="-4"/>
        </w:rPr>
        <w:t>Lei.</w:t>
      </w:r>
    </w:p>
    <w:p w14:paraId="107843A3" w14:textId="77777777" w:rsidR="00E129CF" w:rsidRDefault="00E129CF" w:rsidP="00E129CF">
      <w:pPr>
        <w:pStyle w:val="Cl-Segunda"/>
      </w:pPr>
      <w:r>
        <w:t>A Administração deverá ser informada no prazo de 5 (cinco) dias úteis sobre todos os contratos de suboperação firmados ou que venham a ser celebrados pelo Contratado.</w:t>
      </w:r>
    </w:p>
    <w:p w14:paraId="70C76C26" w14:textId="77777777" w:rsidR="00E129CF" w:rsidRDefault="00E129CF" w:rsidP="00E129CF">
      <w:pPr>
        <w:pStyle w:val="Cl-Segunda"/>
      </w:pPr>
      <w:r>
        <w:t>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p>
    <w:p w14:paraId="2D8CE6E4" w14:textId="77777777" w:rsidR="00E129CF" w:rsidRDefault="00E129CF" w:rsidP="00E129CF">
      <w:pPr>
        <w:pStyle w:val="Cl-Segunda"/>
      </w:pPr>
      <w:r>
        <w:t>É dever do Contratado orientar e treinar seus empregados sobre os deveres, requisitos e responsabilidades decorrentes da LGPD.</w:t>
      </w:r>
    </w:p>
    <w:p w14:paraId="118280B0" w14:textId="77777777" w:rsidR="00E129CF" w:rsidRDefault="00E129CF" w:rsidP="00E129CF">
      <w:pPr>
        <w:pStyle w:val="Cl-Segunda"/>
      </w:pPr>
      <w:r>
        <w:t>O Contratado deverá exigir de suboperadores e subcontratados o cumprimento dos deveres da presente cláusula, permanecendo integralmente responsável por garantir sua observância.</w:t>
      </w:r>
    </w:p>
    <w:p w14:paraId="568F9AD5" w14:textId="77777777" w:rsidR="00E129CF" w:rsidRDefault="00E129CF" w:rsidP="00E129CF">
      <w:pPr>
        <w:pStyle w:val="Cl-Segunda"/>
      </w:pPr>
      <w:r>
        <w:t>O Contratante poderá realizar diligência para aferir o cumprimento dessa cláusula, devendo o Contratado atender prontamente eventuais pedidos de comprovação formulados.</w:t>
      </w:r>
    </w:p>
    <w:p w14:paraId="5E33AE60" w14:textId="77777777" w:rsidR="00E129CF" w:rsidRDefault="00E129CF" w:rsidP="00E129CF">
      <w:pPr>
        <w:pStyle w:val="Cl-Segunda"/>
      </w:pPr>
      <w:r>
        <w:t>O Contratado deverá prestar, no prazo fixado pelo Contratante, prorrogável justificadamente, quaisquer informações acerca dos dados pessoais para cumprimento da LGPD, inclusive quanto a eventual descarte realizado.</w:t>
      </w:r>
    </w:p>
    <w:p w14:paraId="7FB58046" w14:textId="77777777" w:rsidR="00E129CF" w:rsidRDefault="00E129CF" w:rsidP="00E129CF">
      <w:pPr>
        <w:pStyle w:val="Cl-Segunda"/>
      </w:pPr>
      <w:r>
        <w:lastRenderedPageBreak/>
        <w:t>Os referidos bancos de dados devem ser desenvolvidos em formato interoperável, a fim de garantir a reutilização desses dados pela Administração nas hipóteses previstas na LGPD.</w:t>
      </w:r>
    </w:p>
    <w:p w14:paraId="7106F0BE" w14:textId="77777777" w:rsidR="00E129CF" w:rsidRDefault="00E129CF" w:rsidP="00E129CF">
      <w:pPr>
        <w:pStyle w:val="Cl-Segunda"/>
      </w:pPr>
      <w:r>
        <w:t xml:space="preserve">O presente </w:t>
      </w:r>
      <w:r w:rsidRPr="00E129CF">
        <w:t>instrumento</w:t>
      </w:r>
      <w:r>
        <w:t xml:space="preserve"> está sujeito a ser alterado nos procedimentos pertinentes ao tratamento de dados pessoais, quando indicado pela autoridade competente, em especial a ANPD por meio de opiniões técnicas ou recomendações, editadas na forma da LGPD.</w:t>
      </w:r>
    </w:p>
    <w:p w14:paraId="6E6055FF" w14:textId="77777777" w:rsidR="00B548C7" w:rsidRPr="00631C47" w:rsidRDefault="007A619F" w:rsidP="005F6EB2">
      <w:pPr>
        <w:pStyle w:val="Cl-Primeiro"/>
      </w:pPr>
      <w:r w:rsidRPr="00631C47">
        <w:t xml:space="preserve">CLÁUSULA DÉCIMA OITAVA – DO </w:t>
      </w:r>
      <w:r w:rsidRPr="005F6EB2">
        <w:t>VALOR</w:t>
      </w:r>
      <w:r w:rsidRPr="00631C47">
        <w:t xml:space="preserve"> DO CONTRATO</w:t>
      </w:r>
    </w:p>
    <w:p w14:paraId="7EAED5BD" w14:textId="79617E39" w:rsidR="00B548C7" w:rsidRPr="00631C47" w:rsidRDefault="007A619F" w:rsidP="005A304A">
      <w:pPr>
        <w:pStyle w:val="Cl-Segunda"/>
      </w:pPr>
      <w:r w:rsidRPr="00631C47">
        <w:rPr>
          <w:b/>
        </w:rPr>
        <w:t xml:space="preserve"> </w:t>
      </w:r>
      <w:r w:rsidRPr="00631C47">
        <w:t xml:space="preserve">Dá-se a este contrato o valor global de </w:t>
      </w:r>
      <w:r w:rsidRPr="00631C47">
        <w:rPr>
          <w:highlight w:val="yellow"/>
        </w:rPr>
        <w:t>.............................................. (................................................................................</w:t>
      </w:r>
      <w:r w:rsidRPr="00631C47">
        <w:t xml:space="preserve">), conforme </w:t>
      </w:r>
      <w:r w:rsidR="008A68F4">
        <w:t xml:space="preserve">a </w:t>
      </w:r>
      <w:r w:rsidRPr="00631C47">
        <w:t>proposta de preços</w:t>
      </w:r>
      <w:r w:rsidR="00140183" w:rsidRPr="00631C47">
        <w:t>.</w:t>
      </w:r>
    </w:p>
    <w:p w14:paraId="41218A98" w14:textId="6B313758" w:rsidR="003631FB" w:rsidRDefault="005A304A" w:rsidP="005A304A">
      <w:pPr>
        <w:pStyle w:val="Cl-Segunda"/>
      </w:pPr>
      <w:r w:rsidRPr="005A304A">
        <w:t>O detalhamento do preço unitário e total dos itens encontra-se na planilha a seguir:</w:t>
      </w:r>
    </w:p>
    <w:p w14:paraId="11412B38" w14:textId="0331190E" w:rsidR="008A68F4" w:rsidRPr="00631C47" w:rsidRDefault="008A68F4" w:rsidP="008A68F4">
      <w:pPr>
        <w:pStyle w:val="Cl-Segunda"/>
        <w:numPr>
          <w:ilvl w:val="0"/>
          <w:numId w:val="0"/>
        </w:numPr>
        <w:ind w:left="431"/>
        <w:rPr>
          <w:color w:val="EE0000"/>
        </w:rPr>
      </w:pPr>
      <w:r w:rsidRPr="008A68F4">
        <w:rPr>
          <w:color w:val="EE0000"/>
          <w:highlight w:val="yellow"/>
        </w:rPr>
        <w:t>(OBS: PREENCHER OS ITENS QUE FORAM ADJUDICADOS PARA E EMPRESA CONTRATADA)</w:t>
      </w:r>
    </w:p>
    <w:tbl>
      <w:tblPr>
        <w:tblStyle w:val="a"/>
        <w:tblW w:w="949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750"/>
        <w:gridCol w:w="3353"/>
        <w:gridCol w:w="1418"/>
        <w:gridCol w:w="1984"/>
        <w:gridCol w:w="1985"/>
      </w:tblGrid>
      <w:tr w:rsidR="00631C47" w:rsidRPr="00631C47" w14:paraId="0DC1EDD9" w14:textId="77777777" w:rsidTr="005A304A">
        <w:trPr>
          <w:trHeight w:val="369"/>
        </w:trPr>
        <w:tc>
          <w:tcPr>
            <w:tcW w:w="750" w:type="dxa"/>
            <w:tcBorders>
              <w:top w:val="single" w:sz="6" w:space="0" w:color="000000"/>
              <w:left w:val="single" w:sz="6" w:space="0" w:color="000000"/>
              <w:bottom w:val="single" w:sz="6" w:space="0" w:color="000000"/>
              <w:right w:val="single" w:sz="6" w:space="0" w:color="000000"/>
            </w:tcBorders>
            <w:shd w:val="clear" w:color="auto" w:fill="BFBFBF" w:themeFill="background1" w:themeFillShade="BF"/>
            <w:tcMar>
              <w:top w:w="40" w:type="dxa"/>
              <w:left w:w="40" w:type="dxa"/>
              <w:bottom w:w="40" w:type="dxa"/>
              <w:right w:w="40" w:type="dxa"/>
            </w:tcMar>
            <w:vAlign w:val="center"/>
          </w:tcPr>
          <w:p w14:paraId="57BE41AE" w14:textId="64ECD962" w:rsidR="003631FB" w:rsidRPr="005A304A" w:rsidRDefault="003631FB" w:rsidP="005A304A">
            <w:pPr>
              <w:jc w:val="center"/>
              <w:rPr>
                <w:b/>
              </w:rPr>
            </w:pPr>
            <w:r w:rsidRPr="005A304A">
              <w:rPr>
                <w:b/>
              </w:rPr>
              <w:t>Item</w:t>
            </w:r>
          </w:p>
        </w:tc>
        <w:tc>
          <w:tcPr>
            <w:tcW w:w="3353" w:type="dxa"/>
            <w:tcBorders>
              <w:top w:val="single" w:sz="6" w:space="0" w:color="000000"/>
              <w:left w:val="single" w:sz="6" w:space="0" w:color="000000"/>
              <w:bottom w:val="single" w:sz="6" w:space="0" w:color="000000"/>
              <w:right w:val="single" w:sz="6" w:space="0" w:color="000000"/>
            </w:tcBorders>
            <w:shd w:val="clear" w:color="auto" w:fill="BFBFBF" w:themeFill="background1" w:themeFillShade="BF"/>
            <w:tcMar>
              <w:top w:w="40" w:type="dxa"/>
              <w:left w:w="40" w:type="dxa"/>
              <w:bottom w:w="40" w:type="dxa"/>
              <w:right w:w="40" w:type="dxa"/>
            </w:tcMar>
            <w:vAlign w:val="center"/>
          </w:tcPr>
          <w:p w14:paraId="38EA8E53" w14:textId="77777777" w:rsidR="003631FB" w:rsidRPr="005A304A" w:rsidRDefault="003631FB" w:rsidP="005A304A">
            <w:pPr>
              <w:jc w:val="center"/>
              <w:rPr>
                <w:b/>
              </w:rPr>
            </w:pPr>
            <w:r w:rsidRPr="005A304A">
              <w:rPr>
                <w:b/>
              </w:rPr>
              <w:t>Descrição do serviço</w:t>
            </w:r>
          </w:p>
        </w:tc>
        <w:tc>
          <w:tcPr>
            <w:tcW w:w="1418" w:type="dxa"/>
            <w:tcBorders>
              <w:top w:val="single" w:sz="6" w:space="0" w:color="000000"/>
              <w:bottom w:val="single" w:sz="6" w:space="0" w:color="000000"/>
            </w:tcBorders>
            <w:shd w:val="clear" w:color="auto" w:fill="BFBFBF" w:themeFill="background1" w:themeFillShade="BF"/>
            <w:vAlign w:val="center"/>
          </w:tcPr>
          <w:p w14:paraId="5FA176BC" w14:textId="31085C3A" w:rsidR="00D00BEB" w:rsidRPr="005A304A" w:rsidRDefault="003631FB" w:rsidP="005A304A">
            <w:pPr>
              <w:jc w:val="center"/>
              <w:rPr>
                <w:b/>
              </w:rPr>
            </w:pPr>
            <w:r w:rsidRPr="005A304A">
              <w:rPr>
                <w:b/>
              </w:rPr>
              <w:t>Quantidade</w:t>
            </w:r>
          </w:p>
        </w:tc>
        <w:tc>
          <w:tcPr>
            <w:tcW w:w="1984" w:type="dxa"/>
            <w:tcBorders>
              <w:top w:val="single" w:sz="6" w:space="0" w:color="000000"/>
              <w:bottom w:val="single" w:sz="6" w:space="0" w:color="000000"/>
            </w:tcBorders>
            <w:shd w:val="clear" w:color="auto" w:fill="BFBFBF" w:themeFill="background1" w:themeFillShade="BF"/>
            <w:vAlign w:val="center"/>
          </w:tcPr>
          <w:p w14:paraId="7C376C66" w14:textId="6D5C5F30" w:rsidR="00D00BEB" w:rsidRPr="005A304A" w:rsidRDefault="003631FB" w:rsidP="005A304A">
            <w:pPr>
              <w:jc w:val="center"/>
              <w:rPr>
                <w:b/>
              </w:rPr>
            </w:pPr>
            <w:r w:rsidRPr="005A304A">
              <w:rPr>
                <w:b/>
              </w:rPr>
              <w:t xml:space="preserve">Valor </w:t>
            </w:r>
            <w:r w:rsidR="00D00BEB" w:rsidRPr="005A304A">
              <w:rPr>
                <w:b/>
              </w:rPr>
              <w:t>unitário</w:t>
            </w:r>
          </w:p>
        </w:tc>
        <w:tc>
          <w:tcPr>
            <w:tcW w:w="1985" w:type="dxa"/>
            <w:tcBorders>
              <w:top w:val="single" w:sz="6" w:space="0" w:color="000000"/>
              <w:bottom w:val="single" w:sz="6" w:space="0" w:color="000000"/>
              <w:right w:val="single" w:sz="6" w:space="0" w:color="000000"/>
            </w:tcBorders>
            <w:shd w:val="clear" w:color="auto" w:fill="BFBFBF" w:themeFill="background1" w:themeFillShade="BF"/>
            <w:tcMar>
              <w:top w:w="40" w:type="dxa"/>
              <w:left w:w="40" w:type="dxa"/>
              <w:bottom w:w="40" w:type="dxa"/>
              <w:right w:w="40" w:type="dxa"/>
            </w:tcMar>
            <w:vAlign w:val="center"/>
          </w:tcPr>
          <w:p w14:paraId="7FB99624" w14:textId="0BBCA56F" w:rsidR="00D00BEB" w:rsidRPr="005A304A" w:rsidRDefault="003631FB" w:rsidP="005A304A">
            <w:pPr>
              <w:jc w:val="center"/>
              <w:rPr>
                <w:b/>
              </w:rPr>
            </w:pPr>
            <w:r w:rsidRPr="005A304A">
              <w:rPr>
                <w:b/>
              </w:rPr>
              <w:t>Valor Total</w:t>
            </w:r>
          </w:p>
        </w:tc>
      </w:tr>
      <w:tr w:rsidR="00631C47" w:rsidRPr="00631C47" w14:paraId="2009F858" w14:textId="77777777" w:rsidTr="005A304A">
        <w:trPr>
          <w:trHeight w:val="630"/>
        </w:trPr>
        <w:tc>
          <w:tcPr>
            <w:tcW w:w="750" w:type="dxa"/>
            <w:tcBorders>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14:paraId="63CE6097" w14:textId="77777777" w:rsidR="003631FB" w:rsidRPr="005A304A" w:rsidRDefault="003631FB" w:rsidP="005A304A">
            <w:pPr>
              <w:jc w:val="center"/>
            </w:pPr>
            <w:r w:rsidRPr="005A304A">
              <w:t>1</w:t>
            </w:r>
          </w:p>
        </w:tc>
        <w:tc>
          <w:tcPr>
            <w:tcW w:w="3353" w:type="dxa"/>
            <w:tcBorders>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14:paraId="7F5C7AFC" w14:textId="0561FB84" w:rsidR="003631FB" w:rsidRPr="005A304A" w:rsidRDefault="008A68F4" w:rsidP="008A68F4">
            <w:r w:rsidRPr="005A304A">
              <w:t>GALERIA DOS EX-PRESIDENTES – CASA SEDE – Conforme Anexo I – Projeto.</w:t>
            </w:r>
          </w:p>
        </w:tc>
        <w:tc>
          <w:tcPr>
            <w:tcW w:w="1418" w:type="dxa"/>
            <w:tcBorders>
              <w:bottom w:val="single" w:sz="6" w:space="0" w:color="000000"/>
            </w:tcBorders>
            <w:shd w:val="clear" w:color="auto" w:fill="FFFFFF"/>
            <w:vAlign w:val="center"/>
          </w:tcPr>
          <w:p w14:paraId="68167277" w14:textId="03108356" w:rsidR="003631FB" w:rsidRPr="005A304A" w:rsidRDefault="008A68F4" w:rsidP="003631FB">
            <w:pPr>
              <w:jc w:val="center"/>
            </w:pPr>
            <w:r w:rsidRPr="005A304A">
              <w:t>1</w:t>
            </w:r>
          </w:p>
        </w:tc>
        <w:tc>
          <w:tcPr>
            <w:tcW w:w="1984" w:type="dxa"/>
            <w:tcBorders>
              <w:bottom w:val="single" w:sz="6" w:space="0" w:color="000000"/>
            </w:tcBorders>
            <w:shd w:val="clear" w:color="auto" w:fill="FFFFFF"/>
          </w:tcPr>
          <w:p w14:paraId="2F2AD2DD" w14:textId="77777777" w:rsidR="003631FB" w:rsidRPr="005A304A" w:rsidRDefault="003631FB" w:rsidP="003631FB">
            <w:pPr>
              <w:jc w:val="center"/>
            </w:pPr>
          </w:p>
        </w:tc>
        <w:tc>
          <w:tcPr>
            <w:tcW w:w="1985" w:type="dxa"/>
            <w:tcBorders>
              <w:bottom w:val="single" w:sz="6" w:space="0" w:color="000000"/>
              <w:right w:val="single" w:sz="6" w:space="0" w:color="000000"/>
            </w:tcBorders>
            <w:shd w:val="clear" w:color="auto" w:fill="FFFFFF"/>
            <w:tcMar>
              <w:top w:w="40" w:type="dxa"/>
              <w:left w:w="40" w:type="dxa"/>
              <w:bottom w:w="40" w:type="dxa"/>
              <w:right w:w="40" w:type="dxa"/>
            </w:tcMar>
            <w:vAlign w:val="bottom"/>
          </w:tcPr>
          <w:p w14:paraId="51A77395" w14:textId="6672A854" w:rsidR="003631FB" w:rsidRPr="005A304A" w:rsidRDefault="003631FB" w:rsidP="003631FB">
            <w:pPr>
              <w:jc w:val="center"/>
            </w:pPr>
          </w:p>
        </w:tc>
      </w:tr>
      <w:tr w:rsidR="008A68F4" w:rsidRPr="00631C47" w14:paraId="76F8E040" w14:textId="77777777" w:rsidTr="005A304A">
        <w:trPr>
          <w:trHeight w:val="630"/>
        </w:trPr>
        <w:tc>
          <w:tcPr>
            <w:tcW w:w="750" w:type="dxa"/>
            <w:tcBorders>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14:paraId="3DE6095B" w14:textId="56C35485" w:rsidR="008A68F4" w:rsidRPr="005A304A" w:rsidRDefault="008A68F4" w:rsidP="005A304A">
            <w:pPr>
              <w:jc w:val="center"/>
            </w:pPr>
            <w:r w:rsidRPr="005A304A">
              <w:t>2</w:t>
            </w:r>
          </w:p>
        </w:tc>
        <w:tc>
          <w:tcPr>
            <w:tcW w:w="3353" w:type="dxa"/>
            <w:tcBorders>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14:paraId="3D01BDC7" w14:textId="32BD1A44" w:rsidR="008A68F4" w:rsidRPr="005A304A" w:rsidRDefault="008A68F4" w:rsidP="008A68F4">
            <w:r w:rsidRPr="008A68F4">
              <w:t>GALERIA DO EX-CORREGEDORES (ACRÉSCIMO) – CASA SEDE - Conforme Anexo I</w:t>
            </w:r>
            <w:r w:rsidRPr="005A304A">
              <w:t xml:space="preserve"> – Projeto.</w:t>
            </w:r>
          </w:p>
        </w:tc>
        <w:tc>
          <w:tcPr>
            <w:tcW w:w="1418" w:type="dxa"/>
            <w:tcBorders>
              <w:bottom w:val="single" w:sz="6" w:space="0" w:color="000000"/>
            </w:tcBorders>
            <w:shd w:val="clear" w:color="auto" w:fill="FFFFFF"/>
            <w:vAlign w:val="center"/>
          </w:tcPr>
          <w:p w14:paraId="06DA4D58" w14:textId="2B8B31FE" w:rsidR="008A68F4" w:rsidRPr="005A304A" w:rsidRDefault="008A68F4" w:rsidP="003631FB">
            <w:pPr>
              <w:jc w:val="center"/>
            </w:pPr>
            <w:r w:rsidRPr="005A304A">
              <w:t>1</w:t>
            </w:r>
          </w:p>
        </w:tc>
        <w:tc>
          <w:tcPr>
            <w:tcW w:w="1984" w:type="dxa"/>
            <w:tcBorders>
              <w:bottom w:val="single" w:sz="6" w:space="0" w:color="000000"/>
            </w:tcBorders>
            <w:shd w:val="clear" w:color="auto" w:fill="FFFFFF"/>
          </w:tcPr>
          <w:p w14:paraId="7FD5D878" w14:textId="77777777" w:rsidR="008A68F4" w:rsidRPr="005A304A" w:rsidRDefault="008A68F4" w:rsidP="003631FB">
            <w:pPr>
              <w:jc w:val="center"/>
            </w:pPr>
          </w:p>
        </w:tc>
        <w:tc>
          <w:tcPr>
            <w:tcW w:w="1985" w:type="dxa"/>
            <w:tcBorders>
              <w:bottom w:val="single" w:sz="6" w:space="0" w:color="000000"/>
              <w:right w:val="single" w:sz="6" w:space="0" w:color="000000"/>
            </w:tcBorders>
            <w:shd w:val="clear" w:color="auto" w:fill="FFFFFF"/>
            <w:tcMar>
              <w:top w:w="40" w:type="dxa"/>
              <w:left w:w="40" w:type="dxa"/>
              <w:bottom w:w="40" w:type="dxa"/>
              <w:right w:w="40" w:type="dxa"/>
            </w:tcMar>
            <w:vAlign w:val="bottom"/>
          </w:tcPr>
          <w:p w14:paraId="49DE79F1" w14:textId="77777777" w:rsidR="008A68F4" w:rsidRPr="005A304A" w:rsidRDefault="008A68F4" w:rsidP="003631FB">
            <w:pPr>
              <w:jc w:val="center"/>
            </w:pPr>
          </w:p>
        </w:tc>
      </w:tr>
      <w:tr w:rsidR="008A68F4" w:rsidRPr="00631C47" w14:paraId="0D8C3469" w14:textId="77777777" w:rsidTr="005A304A">
        <w:trPr>
          <w:trHeight w:val="630"/>
        </w:trPr>
        <w:tc>
          <w:tcPr>
            <w:tcW w:w="750" w:type="dxa"/>
            <w:tcBorders>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14:paraId="2705C4FE" w14:textId="1E8E4AE2" w:rsidR="008A68F4" w:rsidRPr="005A304A" w:rsidRDefault="008A68F4" w:rsidP="005A304A">
            <w:pPr>
              <w:jc w:val="center"/>
            </w:pPr>
            <w:r w:rsidRPr="005A304A">
              <w:t>3</w:t>
            </w:r>
          </w:p>
        </w:tc>
        <w:tc>
          <w:tcPr>
            <w:tcW w:w="3353" w:type="dxa"/>
            <w:tcBorders>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14:paraId="23630011" w14:textId="32ED5D1B" w:rsidR="008A68F4" w:rsidRPr="005A304A" w:rsidRDefault="008A68F4" w:rsidP="008A68F4">
            <w:r w:rsidRPr="008A68F4">
              <w:t>GALERIA DOS EX-DIRETORES – FÓRUM AUTRAN NUNES – Conforme Anexo I –</w:t>
            </w:r>
            <w:r w:rsidRPr="005A304A">
              <w:t xml:space="preserve"> Projeto.</w:t>
            </w:r>
          </w:p>
        </w:tc>
        <w:tc>
          <w:tcPr>
            <w:tcW w:w="1418" w:type="dxa"/>
            <w:tcBorders>
              <w:bottom w:val="single" w:sz="6" w:space="0" w:color="000000"/>
            </w:tcBorders>
            <w:shd w:val="clear" w:color="auto" w:fill="FFFFFF"/>
            <w:vAlign w:val="center"/>
          </w:tcPr>
          <w:p w14:paraId="28066412" w14:textId="16099626" w:rsidR="008A68F4" w:rsidRPr="005A304A" w:rsidRDefault="008A68F4" w:rsidP="003631FB">
            <w:pPr>
              <w:jc w:val="center"/>
            </w:pPr>
            <w:r w:rsidRPr="005A304A">
              <w:t>1</w:t>
            </w:r>
          </w:p>
        </w:tc>
        <w:tc>
          <w:tcPr>
            <w:tcW w:w="1984" w:type="dxa"/>
            <w:tcBorders>
              <w:bottom w:val="single" w:sz="6" w:space="0" w:color="000000"/>
            </w:tcBorders>
            <w:shd w:val="clear" w:color="auto" w:fill="FFFFFF"/>
          </w:tcPr>
          <w:p w14:paraId="1839BC7D" w14:textId="77777777" w:rsidR="008A68F4" w:rsidRPr="005A304A" w:rsidRDefault="008A68F4" w:rsidP="003631FB">
            <w:pPr>
              <w:jc w:val="center"/>
            </w:pPr>
          </w:p>
        </w:tc>
        <w:tc>
          <w:tcPr>
            <w:tcW w:w="1985" w:type="dxa"/>
            <w:tcBorders>
              <w:bottom w:val="single" w:sz="6" w:space="0" w:color="000000"/>
              <w:right w:val="single" w:sz="6" w:space="0" w:color="000000"/>
            </w:tcBorders>
            <w:shd w:val="clear" w:color="auto" w:fill="FFFFFF"/>
            <w:tcMar>
              <w:top w:w="40" w:type="dxa"/>
              <w:left w:w="40" w:type="dxa"/>
              <w:bottom w:w="40" w:type="dxa"/>
              <w:right w:w="40" w:type="dxa"/>
            </w:tcMar>
            <w:vAlign w:val="bottom"/>
          </w:tcPr>
          <w:p w14:paraId="7A00D8DB" w14:textId="77777777" w:rsidR="008A68F4" w:rsidRPr="005A304A" w:rsidRDefault="008A68F4" w:rsidP="003631FB">
            <w:pPr>
              <w:jc w:val="center"/>
            </w:pPr>
          </w:p>
        </w:tc>
      </w:tr>
      <w:tr w:rsidR="00631C47" w:rsidRPr="00631C47" w14:paraId="0903A164" w14:textId="77777777" w:rsidTr="005A304A">
        <w:trPr>
          <w:trHeight w:val="795"/>
        </w:trPr>
        <w:tc>
          <w:tcPr>
            <w:tcW w:w="750" w:type="dxa"/>
            <w:tcBorders>
              <w:left w:val="single" w:sz="6" w:space="0" w:color="000000"/>
              <w:right w:val="single" w:sz="6" w:space="0" w:color="000000"/>
            </w:tcBorders>
            <w:shd w:val="clear" w:color="auto" w:fill="FFFFFF"/>
            <w:tcMar>
              <w:top w:w="40" w:type="dxa"/>
              <w:left w:w="40" w:type="dxa"/>
              <w:bottom w:w="40" w:type="dxa"/>
              <w:right w:w="40" w:type="dxa"/>
            </w:tcMar>
            <w:vAlign w:val="center"/>
          </w:tcPr>
          <w:p w14:paraId="3988F9F2" w14:textId="28F2D824" w:rsidR="003631FB" w:rsidRPr="005A304A" w:rsidRDefault="008A68F4" w:rsidP="005A304A">
            <w:pPr>
              <w:jc w:val="center"/>
            </w:pPr>
            <w:r w:rsidRPr="005A304A">
              <w:t>4</w:t>
            </w:r>
          </w:p>
        </w:tc>
        <w:tc>
          <w:tcPr>
            <w:tcW w:w="3353" w:type="dxa"/>
            <w:tcBorders>
              <w:left w:val="single" w:sz="6" w:space="0" w:color="000000"/>
              <w:right w:val="single" w:sz="6" w:space="0" w:color="000000"/>
            </w:tcBorders>
            <w:shd w:val="clear" w:color="auto" w:fill="FFFFFF"/>
            <w:tcMar>
              <w:top w:w="40" w:type="dxa"/>
              <w:left w:w="40" w:type="dxa"/>
              <w:bottom w:w="40" w:type="dxa"/>
              <w:right w:w="40" w:type="dxa"/>
            </w:tcMar>
            <w:vAlign w:val="bottom"/>
          </w:tcPr>
          <w:p w14:paraId="56E998AC" w14:textId="0D4E3F00" w:rsidR="003631FB" w:rsidRPr="005A304A" w:rsidRDefault="008A68F4" w:rsidP="008A68F4">
            <w:r w:rsidRPr="008A68F4">
              <w:t>BRASÃO E LETREIROS VARA DO TRABALHO DE ARACATI – Conforme Anexo I –</w:t>
            </w:r>
            <w:r w:rsidRPr="005A304A">
              <w:t xml:space="preserve"> Projeto.</w:t>
            </w:r>
          </w:p>
        </w:tc>
        <w:tc>
          <w:tcPr>
            <w:tcW w:w="1418" w:type="dxa"/>
            <w:shd w:val="clear" w:color="auto" w:fill="FFFFFF"/>
            <w:vAlign w:val="center"/>
          </w:tcPr>
          <w:p w14:paraId="5FFAF68D" w14:textId="08D1F51E" w:rsidR="003631FB" w:rsidRPr="005A304A" w:rsidRDefault="008A68F4" w:rsidP="003631FB">
            <w:pPr>
              <w:jc w:val="center"/>
            </w:pPr>
            <w:r w:rsidRPr="005A304A">
              <w:t>1</w:t>
            </w:r>
          </w:p>
        </w:tc>
        <w:tc>
          <w:tcPr>
            <w:tcW w:w="1984" w:type="dxa"/>
            <w:shd w:val="clear" w:color="auto" w:fill="FFFFFF"/>
          </w:tcPr>
          <w:p w14:paraId="1EAE34C9" w14:textId="77777777" w:rsidR="003631FB" w:rsidRPr="005A304A" w:rsidRDefault="003631FB" w:rsidP="003631FB">
            <w:pPr>
              <w:jc w:val="center"/>
            </w:pPr>
          </w:p>
        </w:tc>
        <w:tc>
          <w:tcPr>
            <w:tcW w:w="1985" w:type="dxa"/>
            <w:tcBorders>
              <w:right w:val="single" w:sz="6" w:space="0" w:color="000000"/>
            </w:tcBorders>
            <w:shd w:val="clear" w:color="auto" w:fill="FFFFFF"/>
            <w:tcMar>
              <w:top w:w="40" w:type="dxa"/>
              <w:left w:w="40" w:type="dxa"/>
              <w:bottom w:w="40" w:type="dxa"/>
              <w:right w:w="40" w:type="dxa"/>
            </w:tcMar>
            <w:vAlign w:val="bottom"/>
          </w:tcPr>
          <w:p w14:paraId="4F4AF0C5" w14:textId="28F1FC8E" w:rsidR="003631FB" w:rsidRPr="005A304A" w:rsidRDefault="003631FB" w:rsidP="003631FB">
            <w:pPr>
              <w:jc w:val="center"/>
            </w:pPr>
          </w:p>
        </w:tc>
      </w:tr>
      <w:tr w:rsidR="00631C47" w:rsidRPr="00631C47" w14:paraId="5FFD9FA1" w14:textId="77777777" w:rsidTr="005A304A">
        <w:trPr>
          <w:trHeight w:val="559"/>
        </w:trPr>
        <w:tc>
          <w:tcPr>
            <w:tcW w:w="7505" w:type="dxa"/>
            <w:gridSpan w:val="4"/>
            <w:tcBorders>
              <w:left w:val="single" w:sz="6" w:space="0" w:color="000000"/>
              <w:bottom w:val="single" w:sz="6" w:space="0" w:color="000000"/>
            </w:tcBorders>
            <w:shd w:val="clear" w:color="auto" w:fill="FFFFFF"/>
            <w:tcMar>
              <w:top w:w="40" w:type="dxa"/>
              <w:left w:w="40" w:type="dxa"/>
              <w:bottom w:w="40" w:type="dxa"/>
              <w:right w:w="40" w:type="dxa"/>
            </w:tcMar>
            <w:vAlign w:val="bottom"/>
          </w:tcPr>
          <w:p w14:paraId="64227C99" w14:textId="4B79A9F7" w:rsidR="003631FB" w:rsidRPr="005A304A" w:rsidRDefault="003631FB" w:rsidP="003631FB">
            <w:pPr>
              <w:jc w:val="right"/>
              <w:rPr>
                <w:b/>
                <w:bCs/>
              </w:rPr>
            </w:pPr>
            <w:r w:rsidRPr="005A304A">
              <w:rPr>
                <w:b/>
                <w:bCs/>
              </w:rPr>
              <w:t>Valor Total</w:t>
            </w:r>
            <w:r w:rsidR="008A68F4" w:rsidRPr="005A304A">
              <w:rPr>
                <w:b/>
                <w:bCs/>
              </w:rPr>
              <w:t xml:space="preserve"> do Contrato</w:t>
            </w:r>
            <w:r w:rsidRPr="005A304A">
              <w:rPr>
                <w:b/>
                <w:bCs/>
              </w:rPr>
              <w:t xml:space="preserve"> </w:t>
            </w:r>
          </w:p>
        </w:tc>
        <w:tc>
          <w:tcPr>
            <w:tcW w:w="1985" w:type="dxa"/>
            <w:tcBorders>
              <w:bottom w:val="single" w:sz="6" w:space="0" w:color="000000"/>
              <w:right w:val="single" w:sz="6" w:space="0" w:color="000000"/>
            </w:tcBorders>
            <w:shd w:val="clear" w:color="auto" w:fill="FFFFFF"/>
            <w:tcMar>
              <w:top w:w="40" w:type="dxa"/>
              <w:left w:w="40" w:type="dxa"/>
              <w:bottom w:w="40" w:type="dxa"/>
              <w:right w:w="40" w:type="dxa"/>
            </w:tcMar>
            <w:vAlign w:val="bottom"/>
          </w:tcPr>
          <w:p w14:paraId="1A12D838" w14:textId="77777777" w:rsidR="003631FB" w:rsidRPr="005A304A" w:rsidRDefault="003631FB" w:rsidP="003631FB">
            <w:pPr>
              <w:jc w:val="center"/>
            </w:pPr>
          </w:p>
        </w:tc>
      </w:tr>
    </w:tbl>
    <w:p w14:paraId="144AA481" w14:textId="1F5A7673" w:rsidR="00B548C7" w:rsidRPr="00631C47" w:rsidRDefault="007A619F" w:rsidP="005A304A">
      <w:pPr>
        <w:pStyle w:val="Cl-Segunda"/>
      </w:pPr>
      <w:r w:rsidRPr="00631C47">
        <w:t xml:space="preserve">No preço ofertado </w:t>
      </w:r>
      <w:r w:rsidR="00140183" w:rsidRPr="00631C47">
        <w:t xml:space="preserve">estão </w:t>
      </w:r>
      <w:r w:rsidRPr="00631C47">
        <w:t>inclusas todas as despesas, bem como todos os tributos, fretes, seguros e demais encargos necessários à completa execução do objeto.</w:t>
      </w:r>
    </w:p>
    <w:p w14:paraId="6BBF0121" w14:textId="77777777" w:rsidR="00B548C7" w:rsidRPr="00631C47" w:rsidRDefault="007A619F" w:rsidP="006E7AB7">
      <w:pPr>
        <w:pStyle w:val="Cl-Primeiro"/>
      </w:pPr>
      <w:r w:rsidRPr="00631C47">
        <w:t xml:space="preserve">CLÁUSULA DÉCIMA </w:t>
      </w:r>
      <w:r w:rsidRPr="006E7AB7">
        <w:t>NONA</w:t>
      </w:r>
      <w:r w:rsidRPr="00631C47">
        <w:t xml:space="preserve"> – DO REGIME DE EXECUÇÃO</w:t>
      </w:r>
    </w:p>
    <w:p w14:paraId="651BEA9A" w14:textId="17A3EC86" w:rsidR="00051444" w:rsidRPr="006E7AB7" w:rsidRDefault="006E7AB7" w:rsidP="006E7AB7">
      <w:pPr>
        <w:pStyle w:val="Cl-Segunda"/>
        <w:rPr>
          <w:color w:val="EE0000"/>
        </w:rPr>
      </w:pPr>
      <w:r>
        <w:t>O</w:t>
      </w:r>
      <w:r>
        <w:rPr>
          <w:spacing w:val="-12"/>
        </w:rPr>
        <w:t xml:space="preserve"> </w:t>
      </w:r>
      <w:r>
        <w:t>regime</w:t>
      </w:r>
      <w:r>
        <w:rPr>
          <w:spacing w:val="-7"/>
        </w:rPr>
        <w:t xml:space="preserve"> </w:t>
      </w:r>
      <w:r>
        <w:t>de</w:t>
      </w:r>
      <w:r>
        <w:rPr>
          <w:spacing w:val="-9"/>
        </w:rPr>
        <w:t xml:space="preserve"> </w:t>
      </w:r>
      <w:r>
        <w:t>execução</w:t>
      </w:r>
      <w:r>
        <w:rPr>
          <w:spacing w:val="-9"/>
        </w:rPr>
        <w:t xml:space="preserve"> </w:t>
      </w:r>
      <w:r>
        <w:t>é</w:t>
      </w:r>
      <w:r>
        <w:rPr>
          <w:spacing w:val="-6"/>
        </w:rPr>
        <w:t xml:space="preserve"> </w:t>
      </w:r>
      <w:r>
        <w:t>o</w:t>
      </w:r>
      <w:r>
        <w:rPr>
          <w:spacing w:val="-8"/>
        </w:rPr>
        <w:t xml:space="preserve"> </w:t>
      </w:r>
      <w:r>
        <w:t>de</w:t>
      </w:r>
      <w:r>
        <w:rPr>
          <w:spacing w:val="-6"/>
        </w:rPr>
        <w:t xml:space="preserve"> </w:t>
      </w:r>
      <w:r>
        <w:t>fornecimento</w:t>
      </w:r>
      <w:r>
        <w:rPr>
          <w:spacing w:val="-4"/>
        </w:rPr>
        <w:t xml:space="preserve"> </w:t>
      </w:r>
      <w:r>
        <w:t>e</w:t>
      </w:r>
      <w:r>
        <w:rPr>
          <w:spacing w:val="-9"/>
        </w:rPr>
        <w:t xml:space="preserve"> </w:t>
      </w:r>
      <w:r>
        <w:t>prestação</w:t>
      </w:r>
      <w:r>
        <w:rPr>
          <w:spacing w:val="-4"/>
        </w:rPr>
        <w:t xml:space="preserve"> </w:t>
      </w:r>
      <w:r>
        <w:t>de</w:t>
      </w:r>
      <w:r>
        <w:rPr>
          <w:spacing w:val="-7"/>
        </w:rPr>
        <w:t xml:space="preserve"> </w:t>
      </w:r>
      <w:r>
        <w:t>serviço</w:t>
      </w:r>
      <w:r>
        <w:rPr>
          <w:spacing w:val="-4"/>
        </w:rPr>
        <w:t xml:space="preserve"> </w:t>
      </w:r>
      <w:r>
        <w:rPr>
          <w:spacing w:val="-2"/>
        </w:rPr>
        <w:t>associado.</w:t>
      </w:r>
    </w:p>
    <w:p w14:paraId="175E6F73" w14:textId="77777777" w:rsidR="00B548C7" w:rsidRPr="00631C47" w:rsidRDefault="007A619F" w:rsidP="006E7AB7">
      <w:pPr>
        <w:pStyle w:val="Cl-Primeiro"/>
      </w:pPr>
      <w:r w:rsidRPr="006E7AB7">
        <w:t>CLÁUSULA</w:t>
      </w:r>
      <w:r w:rsidRPr="00631C47">
        <w:t xml:space="preserve"> VIGÉSIMA - DA DOTAÇÃO ORÇAMENTÁRIA</w:t>
      </w:r>
    </w:p>
    <w:p w14:paraId="09FAD8DA" w14:textId="77777777" w:rsidR="006E7AB7" w:rsidRDefault="006E7AB7" w:rsidP="006E7AB7">
      <w:pPr>
        <w:pStyle w:val="Cl-Segunda"/>
      </w:pPr>
      <w:r>
        <w:lastRenderedPageBreak/>
        <w:t xml:space="preserve">As despesas </w:t>
      </w:r>
      <w:r w:rsidRPr="006E7AB7">
        <w:t>decorrentes</w:t>
      </w:r>
      <w:r>
        <w:t xml:space="preserve"> da presente contratação correrão à conta de recursos específicos consignados no Orçamento Geral da União, conforme a seguir: natureza de despesa 339039 – SERVIÇO DE PESSOA JURIDICA, item de execução no SIGEO nº 151082024000033.</w:t>
      </w:r>
    </w:p>
    <w:p w14:paraId="4000A425" w14:textId="77777777" w:rsidR="00B548C7" w:rsidRPr="00631C47" w:rsidRDefault="007A619F" w:rsidP="002271CE">
      <w:pPr>
        <w:pStyle w:val="Cl-Primeiro"/>
      </w:pPr>
      <w:r w:rsidRPr="00631C47">
        <w:t>CLÁUSULA VIGÉSIMA PRIMEIRA - DA VIGÊNCIA E PRORROGAÇÃO DO CONTRATO</w:t>
      </w:r>
    </w:p>
    <w:p w14:paraId="343E2BA5" w14:textId="65CD5813" w:rsidR="002271CE" w:rsidRPr="002271CE" w:rsidRDefault="002271CE" w:rsidP="002271CE">
      <w:pPr>
        <w:pStyle w:val="Cl-Segunda"/>
      </w:pPr>
      <w:r>
        <w:t>O</w:t>
      </w:r>
      <w:r>
        <w:rPr>
          <w:spacing w:val="-2"/>
        </w:rPr>
        <w:t xml:space="preserve"> </w:t>
      </w:r>
      <w:r>
        <w:t>prazo</w:t>
      </w:r>
      <w:r>
        <w:rPr>
          <w:spacing w:val="-1"/>
        </w:rPr>
        <w:t xml:space="preserve"> </w:t>
      </w:r>
      <w:r>
        <w:t>de</w:t>
      </w:r>
      <w:r>
        <w:rPr>
          <w:spacing w:val="-4"/>
        </w:rPr>
        <w:t xml:space="preserve"> </w:t>
      </w:r>
      <w:r w:rsidRPr="002271CE">
        <w:t>vigência</w:t>
      </w:r>
      <w:r>
        <w:rPr>
          <w:spacing w:val="-2"/>
        </w:rPr>
        <w:t xml:space="preserve"> </w:t>
      </w:r>
      <w:r>
        <w:t>da</w:t>
      </w:r>
      <w:r>
        <w:rPr>
          <w:spacing w:val="-2"/>
        </w:rPr>
        <w:t xml:space="preserve"> </w:t>
      </w:r>
      <w:r>
        <w:t>contratação</w:t>
      </w:r>
      <w:r>
        <w:rPr>
          <w:spacing w:val="-1"/>
        </w:rPr>
        <w:t xml:space="preserve"> </w:t>
      </w:r>
      <w:r>
        <w:t>é</w:t>
      </w:r>
      <w:r>
        <w:rPr>
          <w:spacing w:val="-4"/>
        </w:rPr>
        <w:t xml:space="preserve"> </w:t>
      </w:r>
      <w:r>
        <w:t>de</w:t>
      </w:r>
      <w:r>
        <w:rPr>
          <w:spacing w:val="-4"/>
        </w:rPr>
        <w:t xml:space="preserve"> </w:t>
      </w:r>
      <w:r>
        <w:t>90</w:t>
      </w:r>
      <w:r>
        <w:rPr>
          <w:spacing w:val="-3"/>
        </w:rPr>
        <w:t xml:space="preserve"> </w:t>
      </w:r>
      <w:r>
        <w:t>(noventa)</w:t>
      </w:r>
      <w:r>
        <w:rPr>
          <w:spacing w:val="-4"/>
        </w:rPr>
        <w:t xml:space="preserve"> </w:t>
      </w:r>
      <w:r>
        <w:t>dias</w:t>
      </w:r>
      <w:r>
        <w:rPr>
          <w:spacing w:val="-2"/>
        </w:rPr>
        <w:t xml:space="preserve"> </w:t>
      </w:r>
      <w:r>
        <w:t>contados</w:t>
      </w:r>
      <w:r>
        <w:rPr>
          <w:spacing w:val="-2"/>
        </w:rPr>
        <w:t xml:space="preserve"> </w:t>
      </w:r>
      <w:r>
        <w:t>da</w:t>
      </w:r>
      <w:r>
        <w:rPr>
          <w:spacing w:val="-4"/>
        </w:rPr>
        <w:t xml:space="preserve"> </w:t>
      </w:r>
      <w:r>
        <w:t>assinatura</w:t>
      </w:r>
      <w:r>
        <w:rPr>
          <w:spacing w:val="-2"/>
        </w:rPr>
        <w:t xml:space="preserve"> </w:t>
      </w:r>
      <w:r>
        <w:t>do</w:t>
      </w:r>
      <w:r>
        <w:rPr>
          <w:spacing w:val="-1"/>
        </w:rPr>
        <w:t xml:space="preserve"> </w:t>
      </w:r>
      <w:r>
        <w:t>contrato,</w:t>
      </w:r>
      <w:r>
        <w:rPr>
          <w:spacing w:val="-4"/>
        </w:rPr>
        <w:t xml:space="preserve"> </w:t>
      </w:r>
      <w:r>
        <w:t>na forma do artigo 105 da Lei n° 14.133, de 2021.</w:t>
      </w:r>
    </w:p>
    <w:p w14:paraId="0056287E" w14:textId="77777777" w:rsidR="00B548C7" w:rsidRPr="00631C47" w:rsidRDefault="007A619F" w:rsidP="00AD500F">
      <w:pPr>
        <w:pStyle w:val="Cl-Primeiro"/>
      </w:pPr>
      <w:r w:rsidRPr="00631C47">
        <w:t xml:space="preserve">CLÁUSULA VIGÉSIMA </w:t>
      </w:r>
      <w:r w:rsidRPr="00AD500F">
        <w:t>SEGUNDA</w:t>
      </w:r>
      <w:r w:rsidRPr="00631C47">
        <w:t xml:space="preserve"> - DA EXTINÇÃO DO CONTRATO</w:t>
      </w:r>
    </w:p>
    <w:p w14:paraId="045C0FC4" w14:textId="77777777" w:rsidR="00B548C7" w:rsidRPr="00631C47" w:rsidRDefault="007A619F" w:rsidP="00AD500F">
      <w:pPr>
        <w:pStyle w:val="Cl-Segunda"/>
      </w:pPr>
      <w:r w:rsidRPr="00631C47">
        <w:t xml:space="preserve">Constituirão </w:t>
      </w:r>
      <w:r w:rsidRPr="00AD500F">
        <w:t>motivos</w:t>
      </w:r>
      <w:r w:rsidRPr="00631C47">
        <w:t xml:space="preserve"> para extinção do contrato, a qual deverá ser formalmente motivada nos autos do processo, assegurados o contraditório e a ampla defesa, as situações previstas nos </w:t>
      </w:r>
      <w:r w:rsidRPr="00631C47">
        <w:rPr>
          <w:b/>
        </w:rPr>
        <w:t>art. 137 da Lei nº 14.133/2021</w:t>
      </w:r>
      <w:r w:rsidRPr="00631C47">
        <w:t>, às quais se aplica o disposto nos art. 138 e 139 da mesma lei.</w:t>
      </w:r>
    </w:p>
    <w:p w14:paraId="5AD58933" w14:textId="77777777" w:rsidR="00B548C7" w:rsidRPr="00631C47" w:rsidRDefault="007A619F" w:rsidP="00AD500F">
      <w:pPr>
        <w:pStyle w:val="Cl-Segunda"/>
      </w:pPr>
      <w:r w:rsidRPr="00631C47">
        <w:t xml:space="preserve">A Administração terá, ainda, a opção de </w:t>
      </w:r>
      <w:r w:rsidRPr="00631C47">
        <w:rPr>
          <w:b/>
        </w:rPr>
        <w:t>extinguir o contrato</w:t>
      </w:r>
      <w:r w:rsidRPr="00631C47">
        <w:t xml:space="preserve">, sem ônus, quando não dispuser de créditos orçamentários para sua continuidade ou quando entender que o contrato não mais lhe oferece vantagem, </w:t>
      </w:r>
      <w:r w:rsidRPr="00631C47">
        <w:rPr>
          <w:b/>
        </w:rPr>
        <w:t>nos termos do art. 106, III, da Lei 14.133/2021.</w:t>
      </w:r>
    </w:p>
    <w:p w14:paraId="4CFD5E2D" w14:textId="77777777" w:rsidR="00B548C7" w:rsidRPr="00631C47" w:rsidRDefault="007A619F" w:rsidP="00AD500F">
      <w:pPr>
        <w:pStyle w:val="Cl-Terceira"/>
      </w:pPr>
      <w:r w:rsidRPr="00631C47">
        <w:t xml:space="preserve">A </w:t>
      </w:r>
      <w:r w:rsidRPr="00631C47">
        <w:rPr>
          <w:b/>
        </w:rPr>
        <w:t xml:space="preserve">extinção </w:t>
      </w:r>
      <w:r w:rsidRPr="00631C47">
        <w:t>mencionada no item anterior ocorrerá apenas na próxima data de aniversário do contrato e não poderá ocorrer em prazo inferior a 2 (dois) meses, contado da referida data (Art. 106, §1º da Lei 14.133/2021).</w:t>
      </w:r>
    </w:p>
    <w:p w14:paraId="2F12C694" w14:textId="77777777" w:rsidR="00B548C7" w:rsidRPr="00631C47" w:rsidRDefault="007A619F" w:rsidP="00AD500F">
      <w:pPr>
        <w:pStyle w:val="Cl-Segunda"/>
      </w:pPr>
      <w:r w:rsidRPr="00631C47">
        <w:t xml:space="preserve">A garantia prestada pelo </w:t>
      </w:r>
      <w:r w:rsidRPr="00AD500F">
        <w:t>contratado</w:t>
      </w:r>
      <w:r w:rsidRPr="00631C47">
        <w:t xml:space="preserve"> será liberada ou restituída após a fiel execução do contrato ou após a sua </w:t>
      </w:r>
      <w:r w:rsidRPr="00631C47">
        <w:rPr>
          <w:b/>
        </w:rPr>
        <w:t>extinção</w:t>
      </w:r>
      <w:r w:rsidRPr="00631C47">
        <w:t xml:space="preserve"> por culpa exclusiva da Administração e, quando em dinheiro, atualizada monetariamente (Art. 100 da Lei 14.133/2021).</w:t>
      </w:r>
    </w:p>
    <w:p w14:paraId="7E58FA9F" w14:textId="77777777" w:rsidR="00B548C7" w:rsidRPr="00631C47" w:rsidRDefault="007A619F" w:rsidP="00AD500F">
      <w:pPr>
        <w:pStyle w:val="Cl-Segunda"/>
      </w:pPr>
      <w:r w:rsidRPr="00631C47">
        <w:t xml:space="preserve">A </w:t>
      </w:r>
      <w:r w:rsidRPr="00631C47">
        <w:rPr>
          <w:b/>
        </w:rPr>
        <w:t xml:space="preserve">extinção do contrato </w:t>
      </w:r>
      <w:r w:rsidRPr="00631C47">
        <w:t xml:space="preserve">não </w:t>
      </w:r>
      <w:r w:rsidRPr="00AD500F">
        <w:t>configurará</w:t>
      </w:r>
      <w:r w:rsidRPr="00631C47">
        <w:t xml:space="preserve"> óbice para o reconhecimento do desequilíbrio econômico-financeiro, hipótese em que será concedida indenização por meio de termo indenizatório (Art. 131 da Lei 14.133/2021).</w:t>
      </w:r>
    </w:p>
    <w:p w14:paraId="3693A451" w14:textId="77777777" w:rsidR="00B548C7" w:rsidRPr="00631C47" w:rsidRDefault="007A619F" w:rsidP="00AD500F">
      <w:pPr>
        <w:pStyle w:val="Cl-Segunda"/>
      </w:pPr>
      <w:r w:rsidRPr="00631C47">
        <w:t xml:space="preserve">A aplicação de multa de mora prevista na Cláusula Décima Sexta não impedirá que a Administração a converta em compensatória e promova a </w:t>
      </w:r>
      <w:r w:rsidRPr="00631C47">
        <w:rPr>
          <w:b/>
        </w:rPr>
        <w:t>extinção unilateral do contrato</w:t>
      </w:r>
      <w:r w:rsidRPr="00631C47">
        <w:t xml:space="preserve"> com a aplicação cumulada de outras sanções previstas neste </w:t>
      </w:r>
      <w:r w:rsidRPr="00631C47">
        <w:rPr>
          <w:b/>
        </w:rPr>
        <w:t>termo (art. 162, parágrafo único, da Lei 14.133/2021).</w:t>
      </w:r>
    </w:p>
    <w:p w14:paraId="767FE783" w14:textId="77777777" w:rsidR="00B548C7" w:rsidRPr="00631C47" w:rsidRDefault="007A619F" w:rsidP="00AD500F">
      <w:pPr>
        <w:pStyle w:val="Cl-Primeiro"/>
      </w:pPr>
      <w:r w:rsidRPr="00631C47">
        <w:t xml:space="preserve">CLÁUSULA VIGÉSIMA </w:t>
      </w:r>
      <w:r w:rsidRPr="00AD500F">
        <w:t>TERCEIRA</w:t>
      </w:r>
      <w:r w:rsidRPr="00631C47">
        <w:t xml:space="preserve"> - DAS ALTERAÇÕES CONTRATUAIS</w:t>
      </w:r>
    </w:p>
    <w:p w14:paraId="23E17A23" w14:textId="77777777" w:rsidR="00B548C7" w:rsidRPr="00631C47" w:rsidRDefault="007A619F" w:rsidP="00AD500F">
      <w:pPr>
        <w:pStyle w:val="Cl-Segunda"/>
      </w:pPr>
      <w:r w:rsidRPr="00631C47">
        <w:t xml:space="preserve">Qualquer </w:t>
      </w:r>
      <w:r w:rsidRPr="00AD500F">
        <w:t>modificação</w:t>
      </w:r>
      <w:r w:rsidRPr="00631C47">
        <w:t xml:space="preserve"> ou alteração no presente contrato será formalizada mediante termo aditivo, objetivando atender aos interesses das partes e ao objeto deste instrumento de Contrato, </w:t>
      </w:r>
      <w:r w:rsidRPr="00631C47">
        <w:rPr>
          <w:b/>
        </w:rPr>
        <w:t>salvo hipótese de alterações relativas à fiscalização</w:t>
      </w:r>
      <w:r w:rsidRPr="00631C47">
        <w:t>, que serão efetuadas sem a necessidade de termo aditivo.</w:t>
      </w:r>
    </w:p>
    <w:p w14:paraId="1C1759C6" w14:textId="77777777" w:rsidR="00B548C7" w:rsidRPr="00631C47" w:rsidRDefault="007A619F" w:rsidP="00AD500F">
      <w:pPr>
        <w:pStyle w:val="Cl-Segunda"/>
      </w:pPr>
      <w:r w:rsidRPr="00631C47">
        <w:lastRenderedPageBreak/>
        <w:t xml:space="preserve">Os termos </w:t>
      </w:r>
      <w:r w:rsidRPr="00AD500F">
        <w:t>aditivos</w:t>
      </w:r>
      <w:r w:rsidRPr="00631C47">
        <w:t xml:space="preserve"> são partes integrantes deste Contrato, como se nele estivessem transcritos.</w:t>
      </w:r>
    </w:p>
    <w:p w14:paraId="763764DB" w14:textId="77777777" w:rsidR="00B548C7" w:rsidRPr="00631C47" w:rsidRDefault="007A619F" w:rsidP="00AD500F">
      <w:pPr>
        <w:pStyle w:val="Cl-Primeiro"/>
      </w:pPr>
      <w:r w:rsidRPr="00631C47">
        <w:t xml:space="preserve">CLÁUSULA </w:t>
      </w:r>
      <w:r w:rsidRPr="00AD500F">
        <w:t>VIGÉSIMA</w:t>
      </w:r>
      <w:r w:rsidRPr="00631C47">
        <w:t xml:space="preserve"> QUARTA - DAS DISPOSIÇÕES FINAIS</w:t>
      </w:r>
    </w:p>
    <w:p w14:paraId="462512F4" w14:textId="77777777" w:rsidR="00B548C7" w:rsidRPr="00631C47" w:rsidRDefault="007A619F" w:rsidP="00AD500F">
      <w:pPr>
        <w:pStyle w:val="Cl-Segunda"/>
      </w:pPr>
      <w:r w:rsidRPr="00AD500F">
        <w:t>Quaisquer</w:t>
      </w:r>
      <w:r w:rsidRPr="00631C47">
        <w:t xml:space="preserve"> requerimentos, cancelamentos, solicitações assim como a entrega do serviço para fins de recebimento provisório deverão ser encaminhados por escrito ao fiscal do contrato, o qual promoverá as medidas subsequentes necessárias.</w:t>
      </w:r>
    </w:p>
    <w:p w14:paraId="1754FBFA" w14:textId="77777777" w:rsidR="00B548C7" w:rsidRPr="00631C47" w:rsidRDefault="007A619F" w:rsidP="00AD500F">
      <w:pPr>
        <w:pStyle w:val="Cl-Segunda"/>
      </w:pPr>
      <w:r w:rsidRPr="00631C47">
        <w:t>Este contrato administrativo regula-se pelas suas cláusulas e pelos preceitos de direito público, aplicando-se, supletivamente, os princípios da teoria geral dos contratos e as disposições de direito privado.</w:t>
      </w:r>
    </w:p>
    <w:p w14:paraId="3253576D" w14:textId="77777777" w:rsidR="00B548C7" w:rsidRPr="00631C47" w:rsidRDefault="007A619F" w:rsidP="00AD500F">
      <w:pPr>
        <w:pStyle w:val="Cl-Segunda"/>
      </w:pPr>
      <w:r w:rsidRPr="00631C47">
        <w:t>Considera-se data da assinatura do contrato, para todos os efeitos, a data da aposição da última assinatura digital no presente instrumento.</w:t>
      </w:r>
    </w:p>
    <w:p w14:paraId="39066E48" w14:textId="77777777" w:rsidR="00B548C7" w:rsidRPr="00631C47" w:rsidRDefault="007A619F" w:rsidP="00AD500F">
      <w:pPr>
        <w:pStyle w:val="Cl-Primeiro"/>
      </w:pPr>
      <w:r w:rsidRPr="00631C47">
        <w:t>CLÁUSULA VIGÉSIMA QUINTA – DOS CASOS OMISSOS (</w:t>
      </w:r>
      <w:hyperlink r:id="rId13" w:anchor="art92">
        <w:r w:rsidRPr="00631C47">
          <w:t>art. 92, III</w:t>
        </w:r>
      </w:hyperlink>
      <w:r w:rsidRPr="00631C47">
        <w:t>)</w:t>
      </w:r>
    </w:p>
    <w:p w14:paraId="46C18504" w14:textId="77777777" w:rsidR="00B548C7" w:rsidRPr="00631C47" w:rsidRDefault="007A619F" w:rsidP="00AD500F">
      <w:pPr>
        <w:pStyle w:val="Cl-Segunda"/>
      </w:pPr>
      <w:r w:rsidRPr="00631C47">
        <w:t xml:space="preserve">Os casos </w:t>
      </w:r>
      <w:r w:rsidRPr="00AD500F">
        <w:t>omissos</w:t>
      </w:r>
      <w:r w:rsidRPr="00631C47">
        <w:t xml:space="preserve"> serão decididos pela </w:t>
      </w:r>
      <w:r w:rsidRPr="00631C47">
        <w:rPr>
          <w:b/>
        </w:rPr>
        <w:t>CONTRATANTE</w:t>
      </w:r>
      <w:r w:rsidRPr="00631C47">
        <w:t xml:space="preserve">, segundo as disposições contidas na </w:t>
      </w:r>
      <w:hyperlink r:id="rId14">
        <w:r w:rsidRPr="00631C47">
          <w:rPr>
            <w:u w:val="single"/>
          </w:rPr>
          <w:t>Lei nº 14.133, de 2021</w:t>
        </w:r>
      </w:hyperlink>
      <w:r w:rsidRPr="00631C47">
        <w:t xml:space="preserve">, e demais normas federais aplicáveis e, subsidiariamente, segundo as disposições contidas na </w:t>
      </w:r>
      <w:hyperlink r:id="rId15">
        <w:r w:rsidRPr="00631C47">
          <w:rPr>
            <w:u w:val="single"/>
          </w:rPr>
          <w:t>Lei nº 8.078, de 1990 – Código de Defesa do Consumidor</w:t>
        </w:r>
      </w:hyperlink>
      <w:r w:rsidRPr="00631C47">
        <w:t xml:space="preserve"> – e normas e princípios gerais dos contratos.</w:t>
      </w:r>
    </w:p>
    <w:p w14:paraId="15C4E7B5" w14:textId="77777777" w:rsidR="00B548C7" w:rsidRPr="00631C47" w:rsidRDefault="007A619F" w:rsidP="00AD500F">
      <w:pPr>
        <w:pStyle w:val="Cl-Primeiro"/>
      </w:pPr>
      <w:r w:rsidRPr="00631C47">
        <w:t xml:space="preserve">CLÁUSULA </w:t>
      </w:r>
      <w:r w:rsidRPr="00AD500F">
        <w:t>VIGÉSIMA</w:t>
      </w:r>
      <w:r w:rsidRPr="00631C47">
        <w:t xml:space="preserve"> SEXTA - DA PUBLICAÇÃO (art. 94 da Lei 14.133, de 2021)</w:t>
      </w:r>
    </w:p>
    <w:p w14:paraId="3DF9BCCE" w14:textId="77777777" w:rsidR="00B548C7" w:rsidRPr="00631C47" w:rsidRDefault="007A619F" w:rsidP="00AD500F">
      <w:pPr>
        <w:pStyle w:val="Cl-Segunda"/>
      </w:pPr>
      <w:r w:rsidRPr="00631C47">
        <w:t xml:space="preserve">Incumbirá ao </w:t>
      </w:r>
      <w:r w:rsidRPr="00AD500F">
        <w:t>contratante</w:t>
      </w:r>
      <w:r w:rsidRPr="00631C47">
        <w:t xml:space="preserv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p>
    <w:p w14:paraId="46279C47" w14:textId="77777777" w:rsidR="00B548C7" w:rsidRPr="00631C47" w:rsidRDefault="007A619F" w:rsidP="00AD500F">
      <w:pPr>
        <w:pStyle w:val="Cl-Primeiro"/>
      </w:pPr>
      <w:r w:rsidRPr="00631C47">
        <w:t xml:space="preserve">CLÁUSULA VIGÉSIMA </w:t>
      </w:r>
      <w:r w:rsidRPr="00AD500F">
        <w:t>SÉTIMA</w:t>
      </w:r>
      <w:r w:rsidRPr="00631C47">
        <w:t xml:space="preserve"> - DO FORO</w:t>
      </w:r>
    </w:p>
    <w:p w14:paraId="78A316E6" w14:textId="77777777" w:rsidR="00B548C7" w:rsidRDefault="007A619F" w:rsidP="00AD500F">
      <w:pPr>
        <w:pStyle w:val="Cl-Segunda"/>
      </w:pPr>
      <w:r w:rsidRPr="00631C47">
        <w:t>É competente o foro da Justiça Federal, Seção Judiciária do Estado do Ceará, com exclusão de outro por mais privilegiado que seja para dirimir quaisquer litígios oriundos do presente contrato.</w:t>
      </w:r>
    </w:p>
    <w:p w14:paraId="7C6449B1" w14:textId="77777777" w:rsidR="00AD500F" w:rsidRDefault="00AD500F" w:rsidP="00036A6A">
      <w:pPr>
        <w:pStyle w:val="Cl-Primeiro"/>
        <w:numPr>
          <w:ilvl w:val="0"/>
          <w:numId w:val="0"/>
        </w:numPr>
      </w:pPr>
    </w:p>
    <w:p w14:paraId="34528C1C" w14:textId="77777777" w:rsidR="00036A6A" w:rsidRDefault="00036A6A" w:rsidP="00036A6A">
      <w:pPr>
        <w:pStyle w:val="Cl-Primeiro"/>
        <w:numPr>
          <w:ilvl w:val="0"/>
          <w:numId w:val="0"/>
        </w:numPr>
      </w:pPr>
    </w:p>
    <w:p w14:paraId="6EFC71BF" w14:textId="77777777" w:rsidR="00036A6A" w:rsidRDefault="00036A6A" w:rsidP="00036A6A">
      <w:pPr>
        <w:pStyle w:val="Cl-Primeiro"/>
        <w:numPr>
          <w:ilvl w:val="0"/>
          <w:numId w:val="0"/>
        </w:numPr>
      </w:pPr>
    </w:p>
    <w:p w14:paraId="77D481BD" w14:textId="77777777" w:rsidR="00036A6A" w:rsidRPr="00631C47" w:rsidRDefault="00036A6A" w:rsidP="00036A6A">
      <w:pPr>
        <w:pStyle w:val="Cl-Primeiro"/>
        <w:numPr>
          <w:ilvl w:val="0"/>
          <w:numId w:val="0"/>
        </w:numPr>
      </w:pPr>
    </w:p>
    <w:p w14:paraId="59E34912" w14:textId="77777777" w:rsidR="00B548C7" w:rsidRPr="00AD500F" w:rsidRDefault="007A619F">
      <w:pPr>
        <w:spacing w:after="120"/>
        <w:jc w:val="both"/>
      </w:pPr>
      <w:r w:rsidRPr="00AD500F">
        <w:rPr>
          <w:rFonts w:ascii="Arial" w:eastAsia="Arial" w:hAnsi="Arial" w:cs="Arial"/>
          <w:sz w:val="22"/>
          <w:szCs w:val="22"/>
        </w:rPr>
        <w:lastRenderedPageBreak/>
        <w:t>E, para firmeza e como prova de assim haverem entre si, ajustado e contratado, assinam o presente, em duas vias de igual teor e forma, para que produza os seus legais e jurídicos efeitos.</w:t>
      </w:r>
    </w:p>
    <w:p w14:paraId="7F7727B4" w14:textId="77777777" w:rsidR="00B548C7" w:rsidRDefault="00B548C7">
      <w:pPr>
        <w:spacing w:after="120"/>
        <w:jc w:val="both"/>
        <w:rPr>
          <w:rFonts w:ascii="Arial" w:eastAsia="Arial" w:hAnsi="Arial" w:cs="Arial"/>
          <w:color w:val="EE0000"/>
          <w:sz w:val="22"/>
          <w:szCs w:val="22"/>
        </w:rPr>
      </w:pPr>
    </w:p>
    <w:p w14:paraId="65FF8FDA" w14:textId="77777777" w:rsidR="00036A6A" w:rsidRPr="00631C47" w:rsidRDefault="00036A6A">
      <w:pPr>
        <w:spacing w:after="120"/>
        <w:jc w:val="both"/>
        <w:rPr>
          <w:rFonts w:ascii="Arial" w:eastAsia="Arial" w:hAnsi="Arial" w:cs="Arial"/>
          <w:color w:val="EE0000"/>
          <w:sz w:val="22"/>
          <w:szCs w:val="22"/>
        </w:rPr>
      </w:pPr>
    </w:p>
    <w:p w14:paraId="193B2160" w14:textId="77777777" w:rsidR="00B548C7" w:rsidRPr="00D461CA" w:rsidRDefault="007A619F">
      <w:pPr>
        <w:spacing w:after="120"/>
        <w:jc w:val="both"/>
      </w:pPr>
      <w:r w:rsidRPr="00D461CA">
        <w:rPr>
          <w:rFonts w:ascii="Arial" w:eastAsia="Arial" w:hAnsi="Arial" w:cs="Arial"/>
          <w:sz w:val="22"/>
          <w:szCs w:val="22"/>
        </w:rPr>
        <w:t xml:space="preserve">Fortaleza, </w:t>
      </w:r>
      <w:r w:rsidRPr="00D461CA">
        <w:rPr>
          <w:rFonts w:ascii="Arial" w:eastAsia="Arial" w:hAnsi="Arial" w:cs="Arial"/>
          <w:sz w:val="22"/>
          <w:szCs w:val="22"/>
          <w:highlight w:val="yellow"/>
        </w:rPr>
        <w:t>data (conforme última assinatura digital).</w:t>
      </w:r>
    </w:p>
    <w:p w14:paraId="0C7C1274" w14:textId="77777777" w:rsidR="00B548C7" w:rsidRPr="00D461CA" w:rsidRDefault="00B548C7">
      <w:pPr>
        <w:keepNext/>
        <w:jc w:val="center"/>
        <w:rPr>
          <w:rFonts w:ascii="Arial" w:eastAsia="Arial" w:hAnsi="Arial" w:cs="Arial"/>
          <w:sz w:val="22"/>
          <w:szCs w:val="22"/>
        </w:rPr>
      </w:pPr>
    </w:p>
    <w:p w14:paraId="0EDCB6EC" w14:textId="77777777" w:rsidR="00B548C7" w:rsidRPr="00D461CA" w:rsidRDefault="00B548C7">
      <w:pPr>
        <w:keepNext/>
        <w:jc w:val="center"/>
        <w:rPr>
          <w:rFonts w:ascii="Arial" w:eastAsia="Arial" w:hAnsi="Arial" w:cs="Arial"/>
          <w:sz w:val="22"/>
          <w:szCs w:val="22"/>
        </w:rPr>
      </w:pPr>
    </w:p>
    <w:p w14:paraId="446239DA" w14:textId="77777777" w:rsidR="00B548C7" w:rsidRPr="00D461CA" w:rsidRDefault="00B548C7">
      <w:pPr>
        <w:keepNext/>
        <w:jc w:val="center"/>
        <w:rPr>
          <w:rFonts w:ascii="Arial" w:eastAsia="Arial" w:hAnsi="Arial" w:cs="Arial"/>
          <w:sz w:val="22"/>
          <w:szCs w:val="22"/>
        </w:rPr>
      </w:pPr>
    </w:p>
    <w:p w14:paraId="075229EE" w14:textId="77777777" w:rsidR="00B548C7" w:rsidRPr="00D461CA" w:rsidRDefault="007A619F">
      <w:pPr>
        <w:tabs>
          <w:tab w:val="left" w:pos="426"/>
        </w:tabs>
        <w:jc w:val="center"/>
      </w:pPr>
      <w:r w:rsidRPr="00D461CA">
        <w:rPr>
          <w:rFonts w:ascii="Arial" w:eastAsia="Arial" w:hAnsi="Arial" w:cs="Arial"/>
          <w:b/>
          <w:sz w:val="22"/>
          <w:szCs w:val="22"/>
        </w:rPr>
        <w:t>NEIARA SÃO THIAGO CYSNE FROTA</w:t>
      </w:r>
    </w:p>
    <w:p w14:paraId="761F38BE" w14:textId="77777777" w:rsidR="00B548C7" w:rsidRPr="00D461CA" w:rsidRDefault="007A619F">
      <w:pPr>
        <w:tabs>
          <w:tab w:val="left" w:pos="426"/>
        </w:tabs>
        <w:jc w:val="center"/>
      </w:pPr>
      <w:r w:rsidRPr="00D461CA">
        <w:rPr>
          <w:rFonts w:ascii="Arial" w:eastAsia="Arial" w:hAnsi="Arial" w:cs="Arial"/>
          <w:sz w:val="22"/>
          <w:szCs w:val="22"/>
        </w:rPr>
        <w:t>DIRETORA GERAL</w:t>
      </w:r>
    </w:p>
    <w:p w14:paraId="26D0D473" w14:textId="77777777" w:rsidR="00B548C7" w:rsidRPr="00D461CA" w:rsidRDefault="007A619F">
      <w:pPr>
        <w:jc w:val="center"/>
        <w:rPr>
          <w:b/>
          <w:bCs/>
        </w:rPr>
      </w:pPr>
      <w:r w:rsidRPr="00D461CA">
        <w:rPr>
          <w:rFonts w:ascii="Arial" w:eastAsia="Arial" w:hAnsi="Arial" w:cs="Arial"/>
          <w:b/>
          <w:bCs/>
          <w:sz w:val="22"/>
          <w:szCs w:val="22"/>
        </w:rPr>
        <w:t>CONTRATANTE</w:t>
      </w:r>
    </w:p>
    <w:p w14:paraId="34730A55" w14:textId="77777777" w:rsidR="00B548C7" w:rsidRPr="00D461CA" w:rsidRDefault="00B548C7">
      <w:pPr>
        <w:jc w:val="center"/>
        <w:rPr>
          <w:rFonts w:ascii="Arial" w:eastAsia="Arial" w:hAnsi="Arial" w:cs="Arial"/>
          <w:sz w:val="22"/>
          <w:szCs w:val="22"/>
        </w:rPr>
      </w:pPr>
    </w:p>
    <w:p w14:paraId="3C602E74" w14:textId="77777777" w:rsidR="00B548C7" w:rsidRPr="00D461CA" w:rsidRDefault="00B548C7">
      <w:pPr>
        <w:jc w:val="center"/>
        <w:rPr>
          <w:rFonts w:ascii="Arial" w:eastAsia="Arial" w:hAnsi="Arial" w:cs="Arial"/>
          <w:sz w:val="22"/>
          <w:szCs w:val="22"/>
        </w:rPr>
      </w:pPr>
    </w:p>
    <w:p w14:paraId="50E2EE3C" w14:textId="77777777" w:rsidR="00B548C7" w:rsidRPr="00D461CA" w:rsidRDefault="00B548C7">
      <w:pPr>
        <w:jc w:val="center"/>
        <w:rPr>
          <w:rFonts w:ascii="Arial" w:eastAsia="Arial" w:hAnsi="Arial" w:cs="Arial"/>
          <w:sz w:val="22"/>
          <w:szCs w:val="22"/>
        </w:rPr>
      </w:pPr>
    </w:p>
    <w:p w14:paraId="2CDA4253" w14:textId="77777777" w:rsidR="00B548C7" w:rsidRPr="00D461CA" w:rsidRDefault="007A619F">
      <w:pPr>
        <w:tabs>
          <w:tab w:val="left" w:pos="426"/>
        </w:tabs>
        <w:jc w:val="center"/>
      </w:pPr>
      <w:r w:rsidRPr="00D461CA">
        <w:rPr>
          <w:rFonts w:ascii="Arial" w:eastAsia="Arial" w:hAnsi="Arial" w:cs="Arial"/>
          <w:b/>
          <w:sz w:val="22"/>
          <w:szCs w:val="22"/>
          <w:highlight w:val="yellow"/>
        </w:rPr>
        <w:t>Nome do representante</w:t>
      </w:r>
    </w:p>
    <w:p w14:paraId="4C2F2B6A" w14:textId="77777777" w:rsidR="00B548C7" w:rsidRPr="00631C47" w:rsidRDefault="007A619F">
      <w:pPr>
        <w:tabs>
          <w:tab w:val="left" w:pos="426"/>
        </w:tabs>
        <w:jc w:val="center"/>
        <w:rPr>
          <w:b/>
          <w:bCs/>
          <w:color w:val="EE0000"/>
        </w:rPr>
      </w:pPr>
      <w:r w:rsidRPr="00AD500F">
        <w:rPr>
          <w:rFonts w:ascii="Arial" w:eastAsia="Arial" w:hAnsi="Arial" w:cs="Arial"/>
          <w:b/>
          <w:bCs/>
          <w:sz w:val="22"/>
          <w:szCs w:val="22"/>
        </w:rPr>
        <w:t>CONTRATADA</w:t>
      </w:r>
    </w:p>
    <w:p w14:paraId="48A1635D" w14:textId="77777777" w:rsidR="00B548C7" w:rsidRPr="00631C47" w:rsidRDefault="007A619F">
      <w:pPr>
        <w:tabs>
          <w:tab w:val="left" w:pos="426"/>
        </w:tabs>
        <w:jc w:val="center"/>
        <w:rPr>
          <w:rFonts w:ascii="Arial" w:eastAsia="Arial" w:hAnsi="Arial" w:cs="Arial"/>
          <w:color w:val="EE0000"/>
          <w:sz w:val="22"/>
          <w:szCs w:val="22"/>
        </w:rPr>
      </w:pPr>
      <w:r w:rsidRPr="00631C47">
        <w:rPr>
          <w:color w:val="EE0000"/>
        </w:rPr>
        <w:br w:type="page"/>
      </w:r>
    </w:p>
    <w:p w14:paraId="726DC92A" w14:textId="77777777" w:rsidR="00B548C7" w:rsidRPr="00D461CA" w:rsidRDefault="007A619F">
      <w:pPr>
        <w:tabs>
          <w:tab w:val="left" w:pos="426"/>
        </w:tabs>
        <w:spacing w:before="240" w:after="240" w:line="360" w:lineRule="auto"/>
        <w:jc w:val="center"/>
      </w:pPr>
      <w:r w:rsidRPr="00D461CA">
        <w:rPr>
          <w:rFonts w:ascii="Arial" w:eastAsia="Arial" w:hAnsi="Arial" w:cs="Arial"/>
          <w:b/>
          <w:sz w:val="22"/>
          <w:szCs w:val="22"/>
        </w:rPr>
        <w:lastRenderedPageBreak/>
        <w:t>ANEXO I</w:t>
      </w:r>
    </w:p>
    <w:p w14:paraId="78CB3D0D" w14:textId="77777777" w:rsidR="00B548C7" w:rsidRPr="00D461CA" w:rsidRDefault="007A619F">
      <w:pPr>
        <w:tabs>
          <w:tab w:val="left" w:pos="426"/>
        </w:tabs>
        <w:spacing w:before="240" w:after="240" w:line="360" w:lineRule="auto"/>
        <w:jc w:val="center"/>
      </w:pPr>
      <w:r w:rsidRPr="00D461CA">
        <w:rPr>
          <w:rFonts w:ascii="Arial" w:eastAsia="Arial" w:hAnsi="Arial" w:cs="Arial"/>
          <w:b/>
          <w:sz w:val="22"/>
          <w:szCs w:val="22"/>
        </w:rPr>
        <w:t xml:space="preserve"> </w:t>
      </w:r>
    </w:p>
    <w:p w14:paraId="27F21209" w14:textId="77777777" w:rsidR="00B548C7" w:rsidRPr="00D461CA" w:rsidRDefault="007A619F">
      <w:pPr>
        <w:tabs>
          <w:tab w:val="left" w:pos="426"/>
        </w:tabs>
        <w:spacing w:before="240" w:after="240" w:line="360" w:lineRule="auto"/>
        <w:jc w:val="both"/>
      </w:pPr>
      <w:r w:rsidRPr="00D461CA">
        <w:rPr>
          <w:rFonts w:ascii="Arial" w:eastAsia="Arial" w:hAnsi="Arial" w:cs="Arial"/>
          <w:sz w:val="22"/>
          <w:szCs w:val="22"/>
        </w:rPr>
        <w:t xml:space="preserve"> </w:t>
      </w:r>
    </w:p>
    <w:p w14:paraId="0CAAB5EB" w14:textId="77777777" w:rsidR="00B548C7" w:rsidRPr="00D461CA" w:rsidRDefault="007A619F">
      <w:pPr>
        <w:tabs>
          <w:tab w:val="left" w:pos="426"/>
        </w:tabs>
        <w:spacing w:before="240" w:after="240" w:line="360" w:lineRule="auto"/>
        <w:jc w:val="both"/>
      </w:pPr>
      <w:r w:rsidRPr="00D461CA">
        <w:rPr>
          <w:rFonts w:ascii="Arial" w:eastAsia="Arial" w:hAnsi="Arial" w:cs="Arial"/>
          <w:b/>
          <w:sz w:val="22"/>
          <w:szCs w:val="22"/>
        </w:rPr>
        <w:t xml:space="preserve">                                                       </w:t>
      </w:r>
      <w:r w:rsidRPr="00D461CA">
        <w:rPr>
          <w:rFonts w:ascii="Arial" w:eastAsia="Arial" w:hAnsi="Arial" w:cs="Arial"/>
          <w:b/>
          <w:sz w:val="22"/>
          <w:szCs w:val="22"/>
        </w:rPr>
        <w:tab/>
        <w:t xml:space="preserve">    DECLARAÇÃO</w:t>
      </w:r>
    </w:p>
    <w:p w14:paraId="0C11B943" w14:textId="77777777" w:rsidR="00B548C7" w:rsidRPr="00D461CA" w:rsidRDefault="007A619F">
      <w:pPr>
        <w:tabs>
          <w:tab w:val="left" w:pos="426"/>
        </w:tabs>
        <w:spacing w:before="240" w:after="240" w:line="360" w:lineRule="auto"/>
        <w:jc w:val="both"/>
      </w:pPr>
      <w:r w:rsidRPr="00D461CA">
        <w:rPr>
          <w:rFonts w:ascii="Arial" w:eastAsia="Arial" w:hAnsi="Arial" w:cs="Arial"/>
          <w:b/>
          <w:sz w:val="22"/>
          <w:szCs w:val="22"/>
        </w:rPr>
        <w:t xml:space="preserve"> </w:t>
      </w:r>
    </w:p>
    <w:p w14:paraId="1EFCFE5B" w14:textId="77777777" w:rsidR="00B548C7" w:rsidRPr="00D461CA" w:rsidRDefault="007A619F">
      <w:pPr>
        <w:tabs>
          <w:tab w:val="left" w:pos="426"/>
        </w:tabs>
        <w:spacing w:before="240" w:after="240"/>
        <w:jc w:val="both"/>
        <w:rPr>
          <w:rFonts w:ascii="Arial" w:eastAsia="Arial" w:hAnsi="Arial" w:cs="Arial"/>
          <w:sz w:val="22"/>
          <w:szCs w:val="22"/>
        </w:rPr>
      </w:pPr>
      <w:r w:rsidRPr="00D461CA">
        <w:rPr>
          <w:rFonts w:ascii="Arial" w:eastAsia="Arial" w:hAnsi="Arial" w:cs="Arial"/>
          <w:sz w:val="22"/>
          <w:szCs w:val="22"/>
          <w:highlight w:val="yellow"/>
        </w:rPr>
        <w:t>_____________________________________</w:t>
      </w:r>
      <w:r w:rsidRPr="00D461CA">
        <w:rPr>
          <w:rFonts w:ascii="Arial" w:eastAsia="Arial" w:hAnsi="Arial" w:cs="Arial"/>
          <w:sz w:val="22"/>
          <w:szCs w:val="22"/>
        </w:rPr>
        <w:t xml:space="preserve">, inscrita no CNPJ nº </w:t>
      </w:r>
      <w:r w:rsidRPr="00D461CA">
        <w:rPr>
          <w:rFonts w:ascii="Arial" w:eastAsia="Arial" w:hAnsi="Arial" w:cs="Arial"/>
          <w:sz w:val="22"/>
          <w:szCs w:val="22"/>
          <w:highlight w:val="yellow"/>
        </w:rPr>
        <w:t>_______________,</w:t>
      </w:r>
      <w:r w:rsidRPr="00D461CA">
        <w:rPr>
          <w:rFonts w:ascii="Arial" w:eastAsia="Arial" w:hAnsi="Arial" w:cs="Arial"/>
          <w:sz w:val="22"/>
          <w:szCs w:val="22"/>
        </w:rPr>
        <w:t xml:space="preserve"> por intermédio de seu representante legal o(a) Sr(a). </w:t>
      </w:r>
      <w:r w:rsidRPr="00D461CA">
        <w:rPr>
          <w:rFonts w:ascii="Arial" w:eastAsia="Arial" w:hAnsi="Arial" w:cs="Arial"/>
          <w:sz w:val="22"/>
          <w:szCs w:val="22"/>
          <w:highlight w:val="yellow"/>
        </w:rPr>
        <w:t>_________________________________,</w:t>
      </w:r>
      <w:r w:rsidRPr="00D461CA">
        <w:rPr>
          <w:rFonts w:ascii="Arial" w:eastAsia="Arial" w:hAnsi="Arial" w:cs="Arial"/>
          <w:sz w:val="22"/>
          <w:szCs w:val="22"/>
        </w:rPr>
        <w:t xml:space="preserve"> portador(a) da carteira de identidade nº </w:t>
      </w:r>
      <w:r w:rsidRPr="00D461CA">
        <w:rPr>
          <w:rFonts w:ascii="Arial" w:eastAsia="Arial" w:hAnsi="Arial" w:cs="Arial"/>
          <w:sz w:val="22"/>
          <w:szCs w:val="22"/>
          <w:highlight w:val="yellow"/>
        </w:rPr>
        <w:t>_____________________</w:t>
      </w:r>
      <w:r w:rsidRPr="00D461CA">
        <w:rPr>
          <w:rFonts w:ascii="Arial" w:eastAsia="Arial" w:hAnsi="Arial" w:cs="Arial"/>
          <w:sz w:val="22"/>
          <w:szCs w:val="22"/>
        </w:rPr>
        <w:t xml:space="preserve"> e do CPF nº</w:t>
      </w:r>
      <w:r w:rsidRPr="00D461CA">
        <w:rPr>
          <w:rFonts w:ascii="Arial" w:eastAsia="Arial" w:hAnsi="Arial" w:cs="Arial"/>
          <w:sz w:val="22"/>
          <w:szCs w:val="22"/>
          <w:highlight w:val="yellow"/>
        </w:rPr>
        <w:t>_____________,</w:t>
      </w:r>
      <w:r w:rsidRPr="00D461CA">
        <w:rPr>
          <w:rFonts w:ascii="Arial" w:eastAsia="Arial" w:hAnsi="Arial" w:cs="Arial"/>
          <w:sz w:val="22"/>
          <w:szCs w:val="22"/>
        </w:rPr>
        <w:t xml:space="preserve"> DECLARA, para fins de incidência do Imposto Sobre Serviço sobre a(s) Nota(s) Fiscal(ais) de Serviço(s) nº _________ , à luz do art. 236-A, da Lei Complementar nº 159, de 26 de dezembro de 2013 (Código Tributário do Município de Fortaleza), que é domiciliada no município de </w:t>
      </w:r>
      <w:r w:rsidRPr="00D461CA">
        <w:rPr>
          <w:rFonts w:ascii="Arial" w:eastAsia="Arial" w:hAnsi="Arial" w:cs="Arial"/>
          <w:sz w:val="22"/>
          <w:szCs w:val="22"/>
          <w:highlight w:val="yellow"/>
        </w:rPr>
        <w:t>_________________</w:t>
      </w:r>
      <w:r w:rsidRPr="00D461CA">
        <w:rPr>
          <w:rFonts w:ascii="Arial" w:eastAsia="Arial" w:hAnsi="Arial" w:cs="Arial"/>
          <w:sz w:val="22"/>
          <w:szCs w:val="22"/>
        </w:rPr>
        <w:t>e que não possui estabelecimento nem unidade econômica ou profissional em Fortaleza/CE.</w:t>
      </w:r>
    </w:p>
    <w:p w14:paraId="6AB6B9AE" w14:textId="77777777" w:rsidR="00B548C7" w:rsidRPr="00D461CA" w:rsidRDefault="00B548C7">
      <w:pPr>
        <w:tabs>
          <w:tab w:val="left" w:pos="426"/>
        </w:tabs>
        <w:spacing w:before="240" w:after="240"/>
        <w:jc w:val="both"/>
        <w:rPr>
          <w:rFonts w:ascii="Arial" w:eastAsia="Arial" w:hAnsi="Arial" w:cs="Arial"/>
          <w:sz w:val="22"/>
          <w:szCs w:val="22"/>
        </w:rPr>
      </w:pPr>
    </w:p>
    <w:p w14:paraId="7EFE3321" w14:textId="77777777" w:rsidR="00B548C7" w:rsidRPr="00D461CA" w:rsidRDefault="007A619F">
      <w:pPr>
        <w:tabs>
          <w:tab w:val="left" w:pos="426"/>
        </w:tabs>
        <w:spacing w:before="240" w:after="240" w:line="360" w:lineRule="auto"/>
        <w:jc w:val="both"/>
        <w:rPr>
          <w:rFonts w:ascii="Arial" w:eastAsia="Arial" w:hAnsi="Arial" w:cs="Arial"/>
          <w:sz w:val="22"/>
          <w:szCs w:val="22"/>
        </w:rPr>
      </w:pPr>
      <w:r w:rsidRPr="00D461CA">
        <w:rPr>
          <w:rFonts w:ascii="Arial" w:eastAsia="Arial" w:hAnsi="Arial" w:cs="Arial"/>
          <w:sz w:val="22"/>
          <w:szCs w:val="22"/>
          <w:highlight w:val="yellow"/>
        </w:rPr>
        <w:t>Local,data.</w:t>
      </w:r>
    </w:p>
    <w:p w14:paraId="78FC80E8" w14:textId="77777777" w:rsidR="00B548C7" w:rsidRPr="00D461CA" w:rsidRDefault="00B548C7">
      <w:pPr>
        <w:tabs>
          <w:tab w:val="left" w:pos="426"/>
        </w:tabs>
        <w:spacing w:before="240" w:after="240"/>
        <w:jc w:val="both"/>
        <w:rPr>
          <w:rFonts w:ascii="Arial" w:eastAsia="Arial" w:hAnsi="Arial" w:cs="Arial"/>
          <w:sz w:val="22"/>
          <w:szCs w:val="22"/>
        </w:rPr>
      </w:pPr>
    </w:p>
    <w:p w14:paraId="09EA314E" w14:textId="77777777" w:rsidR="00B548C7" w:rsidRPr="00D461CA" w:rsidRDefault="007A619F">
      <w:pPr>
        <w:tabs>
          <w:tab w:val="left" w:pos="426"/>
        </w:tabs>
        <w:spacing w:before="240" w:after="240"/>
        <w:jc w:val="both"/>
        <w:rPr>
          <w:rFonts w:ascii="Arial" w:eastAsia="Arial" w:hAnsi="Arial" w:cs="Arial"/>
          <w:sz w:val="22"/>
          <w:szCs w:val="22"/>
        </w:rPr>
      </w:pPr>
      <w:r w:rsidRPr="00D461CA">
        <w:rPr>
          <w:rFonts w:ascii="Arial" w:eastAsia="Arial" w:hAnsi="Arial" w:cs="Arial"/>
          <w:sz w:val="22"/>
          <w:szCs w:val="22"/>
        </w:rPr>
        <w:t>___________________</w:t>
      </w:r>
    </w:p>
    <w:p w14:paraId="78723BE6" w14:textId="77777777" w:rsidR="00B548C7" w:rsidRPr="00D461CA" w:rsidRDefault="007A619F">
      <w:pPr>
        <w:tabs>
          <w:tab w:val="left" w:pos="426"/>
        </w:tabs>
        <w:spacing w:before="240" w:after="240" w:line="360" w:lineRule="auto"/>
        <w:jc w:val="both"/>
        <w:rPr>
          <w:rFonts w:ascii="Arial" w:eastAsia="Arial" w:hAnsi="Arial" w:cs="Arial"/>
          <w:sz w:val="22"/>
          <w:szCs w:val="22"/>
        </w:rPr>
      </w:pPr>
      <w:r w:rsidRPr="00D461CA">
        <w:rPr>
          <w:rFonts w:ascii="Arial" w:eastAsia="Arial" w:hAnsi="Arial" w:cs="Arial"/>
          <w:sz w:val="22"/>
          <w:szCs w:val="22"/>
          <w:highlight w:val="yellow"/>
        </w:rPr>
        <w:t>Representante legal</w:t>
      </w:r>
    </w:p>
    <w:p w14:paraId="5170DA18" w14:textId="77777777" w:rsidR="00B548C7" w:rsidRPr="00631C47" w:rsidRDefault="00B548C7">
      <w:pPr>
        <w:tabs>
          <w:tab w:val="left" w:pos="426"/>
        </w:tabs>
        <w:jc w:val="center"/>
        <w:rPr>
          <w:rFonts w:ascii="Arial" w:eastAsia="Arial" w:hAnsi="Arial" w:cs="Arial"/>
          <w:color w:val="EE0000"/>
          <w:sz w:val="22"/>
          <w:szCs w:val="22"/>
        </w:rPr>
      </w:pPr>
    </w:p>
    <w:sectPr w:rsidR="00B548C7" w:rsidRPr="00631C47">
      <w:headerReference w:type="default" r:id="rId16"/>
      <w:footerReference w:type="default" r:id="rId17"/>
      <w:pgSz w:w="11906" w:h="16838"/>
      <w:pgMar w:top="1418" w:right="1418" w:bottom="1134" w:left="1418" w:header="567" w:footer="73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9C042" w14:textId="77777777" w:rsidR="00CA3F57" w:rsidRDefault="00CA3F57">
      <w:r>
        <w:separator/>
      </w:r>
    </w:p>
  </w:endnote>
  <w:endnote w:type="continuationSeparator" w:id="0">
    <w:p w14:paraId="1D1D472B" w14:textId="77777777" w:rsidR="00CA3F57" w:rsidRDefault="00CA3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E591" w14:textId="77777777" w:rsidR="003D7292" w:rsidRDefault="003D7292">
    <w:pPr>
      <w:jc w:val="center"/>
    </w:pPr>
    <w:r>
      <w:rPr>
        <w:sz w:val="16"/>
        <w:szCs w:val="16"/>
      </w:rPr>
      <w:fldChar w:fldCharType="begin"/>
    </w:r>
    <w:r>
      <w:rPr>
        <w:sz w:val="16"/>
        <w:szCs w:val="16"/>
      </w:rPr>
      <w:instrText>PAGE</w:instrText>
    </w:r>
    <w:r>
      <w:rPr>
        <w:sz w:val="16"/>
        <w:szCs w:val="16"/>
      </w:rPr>
      <w:fldChar w:fldCharType="separate"/>
    </w:r>
    <w:r w:rsidR="00623F51">
      <w:rPr>
        <w:noProof/>
        <w:sz w:val="16"/>
        <w:szCs w:val="16"/>
      </w:rPr>
      <w:t>23</w:t>
    </w:r>
    <w:r>
      <w:rPr>
        <w:sz w:val="16"/>
        <w:szCs w:val="16"/>
      </w:rPr>
      <w:fldChar w:fldCharType="end"/>
    </w:r>
  </w:p>
  <w:p w14:paraId="0781A7A6" w14:textId="77777777" w:rsidR="00983111" w:rsidRDefault="00983111"/>
  <w:p w14:paraId="164390B3" w14:textId="77777777" w:rsidR="00983111" w:rsidRDefault="00983111"/>
  <w:p w14:paraId="6E0D2E9C" w14:textId="77777777" w:rsidR="00036A6A" w:rsidRDefault="00036A6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8F3DF" w14:textId="77777777" w:rsidR="00CA3F57" w:rsidRDefault="00CA3F57">
      <w:r>
        <w:separator/>
      </w:r>
    </w:p>
  </w:footnote>
  <w:footnote w:type="continuationSeparator" w:id="0">
    <w:p w14:paraId="2CD37D4F" w14:textId="77777777" w:rsidR="00CA3F57" w:rsidRDefault="00CA3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82133" w14:textId="57EB9BDD" w:rsidR="003D7292" w:rsidRDefault="003D7292">
    <w:pPr>
      <w:tabs>
        <w:tab w:val="center" w:pos="4819"/>
        <w:tab w:val="right" w:pos="9638"/>
      </w:tabs>
      <w:ind w:left="-426"/>
      <w:jc w:val="center"/>
    </w:pPr>
    <w:r>
      <w:rPr>
        <w:color w:val="000000"/>
        <w:sz w:val="16"/>
        <w:szCs w:val="16"/>
      </w:rPr>
      <w:t xml:space="preserve">PROAD Nº </w:t>
    </w:r>
    <w:r w:rsidR="00F62180">
      <w:rPr>
        <w:color w:val="000000"/>
        <w:sz w:val="16"/>
        <w:szCs w:val="16"/>
      </w:rPr>
      <w:t>2531</w:t>
    </w:r>
    <w:r>
      <w:rPr>
        <w:color w:val="000000"/>
        <w:sz w:val="16"/>
        <w:szCs w:val="16"/>
      </w:rPr>
      <w:t>/202</w:t>
    </w:r>
    <w:r w:rsidR="00F62180">
      <w:rPr>
        <w:color w:val="000000"/>
        <w:sz w:val="16"/>
        <w:szCs w:val="16"/>
      </w:rPr>
      <w:t>3</w:t>
    </w:r>
    <w:r>
      <w:rPr>
        <w:color w:val="000000"/>
        <w:sz w:val="16"/>
        <w:szCs w:val="16"/>
      </w:rPr>
      <w:t xml:space="preserve">     –     </w:t>
    </w:r>
    <w:r w:rsidRPr="003D7292">
      <w:rPr>
        <w:color w:val="000000"/>
        <w:sz w:val="16"/>
        <w:szCs w:val="16"/>
        <w:highlight w:val="yellow"/>
      </w:rPr>
      <w:t xml:space="preserve">CONTRATO Nº </w:t>
    </w:r>
    <w:r w:rsidRPr="003D7292">
      <w:rPr>
        <w:sz w:val="16"/>
        <w:szCs w:val="16"/>
        <w:highlight w:val="yellow"/>
      </w:rPr>
      <w:t>……/…….</w:t>
    </w:r>
  </w:p>
  <w:p w14:paraId="207EF30D" w14:textId="77777777" w:rsidR="00983111" w:rsidRDefault="00983111"/>
  <w:p w14:paraId="24EACF67" w14:textId="77777777" w:rsidR="00983111" w:rsidRDefault="00983111"/>
  <w:p w14:paraId="5B38B862" w14:textId="77777777" w:rsidR="00036A6A" w:rsidRDefault="00036A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86E12"/>
    <w:multiLevelType w:val="multilevel"/>
    <w:tmpl w:val="EDA6ADEE"/>
    <w:lvl w:ilvl="0">
      <w:start w:val="1"/>
      <w:numFmt w:val="lowerLetter"/>
      <w:lvlText w:val="%1)"/>
      <w:lvlJc w:val="left"/>
      <w:pPr>
        <w:ind w:left="1558" w:hanging="284"/>
      </w:pPr>
      <w:rPr>
        <w:rFonts w:ascii="Calibri" w:eastAsia="Calibri" w:hAnsi="Calibri" w:cs="Calibri" w:hint="default"/>
        <w:b w:val="0"/>
        <w:bCs w:val="0"/>
        <w:i w:val="0"/>
        <w:iCs w:val="0"/>
        <w:spacing w:val="-1"/>
        <w:w w:val="100"/>
        <w:sz w:val="22"/>
        <w:szCs w:val="22"/>
        <w:lang w:val="pt-PT" w:eastAsia="en-US" w:bidi="ar-SA"/>
      </w:rPr>
    </w:lvl>
    <w:lvl w:ilvl="1">
      <w:start w:val="1"/>
      <w:numFmt w:val="decimal"/>
      <w:lvlText w:val="%1.%2)"/>
      <w:lvlJc w:val="left"/>
      <w:pPr>
        <w:ind w:left="1560" w:hanging="476"/>
      </w:pPr>
      <w:rPr>
        <w:rFonts w:ascii="Calibri" w:eastAsia="Calibri" w:hAnsi="Calibri" w:cs="Calibri" w:hint="default"/>
        <w:b w:val="0"/>
        <w:bCs w:val="0"/>
        <w:i w:val="0"/>
        <w:iCs w:val="0"/>
        <w:spacing w:val="-2"/>
        <w:w w:val="100"/>
        <w:sz w:val="22"/>
        <w:szCs w:val="22"/>
        <w:lang w:val="pt-PT" w:eastAsia="en-US" w:bidi="ar-SA"/>
      </w:rPr>
    </w:lvl>
    <w:lvl w:ilvl="2">
      <w:numFmt w:val="bullet"/>
      <w:lvlText w:val="•"/>
      <w:lvlJc w:val="left"/>
      <w:pPr>
        <w:ind w:left="3344" w:hanging="476"/>
      </w:pPr>
      <w:rPr>
        <w:rFonts w:hint="default"/>
        <w:lang w:val="pt-PT" w:eastAsia="en-US" w:bidi="ar-SA"/>
      </w:rPr>
    </w:lvl>
    <w:lvl w:ilvl="3">
      <w:numFmt w:val="bullet"/>
      <w:lvlText w:val="•"/>
      <w:lvlJc w:val="left"/>
      <w:pPr>
        <w:ind w:left="4237" w:hanging="476"/>
      </w:pPr>
      <w:rPr>
        <w:rFonts w:hint="default"/>
        <w:lang w:val="pt-PT" w:eastAsia="en-US" w:bidi="ar-SA"/>
      </w:rPr>
    </w:lvl>
    <w:lvl w:ilvl="4">
      <w:numFmt w:val="bullet"/>
      <w:lvlText w:val="•"/>
      <w:lvlJc w:val="left"/>
      <w:pPr>
        <w:ind w:left="5129" w:hanging="476"/>
      </w:pPr>
      <w:rPr>
        <w:rFonts w:hint="default"/>
        <w:lang w:val="pt-PT" w:eastAsia="en-US" w:bidi="ar-SA"/>
      </w:rPr>
    </w:lvl>
    <w:lvl w:ilvl="5">
      <w:numFmt w:val="bullet"/>
      <w:lvlText w:val="•"/>
      <w:lvlJc w:val="left"/>
      <w:pPr>
        <w:ind w:left="6022" w:hanging="476"/>
      </w:pPr>
      <w:rPr>
        <w:rFonts w:hint="default"/>
        <w:lang w:val="pt-PT" w:eastAsia="en-US" w:bidi="ar-SA"/>
      </w:rPr>
    </w:lvl>
    <w:lvl w:ilvl="6">
      <w:numFmt w:val="bullet"/>
      <w:lvlText w:val="•"/>
      <w:lvlJc w:val="left"/>
      <w:pPr>
        <w:ind w:left="6914" w:hanging="476"/>
      </w:pPr>
      <w:rPr>
        <w:rFonts w:hint="default"/>
        <w:lang w:val="pt-PT" w:eastAsia="en-US" w:bidi="ar-SA"/>
      </w:rPr>
    </w:lvl>
    <w:lvl w:ilvl="7">
      <w:numFmt w:val="bullet"/>
      <w:lvlText w:val="•"/>
      <w:lvlJc w:val="left"/>
      <w:pPr>
        <w:ind w:left="7806" w:hanging="476"/>
      </w:pPr>
      <w:rPr>
        <w:rFonts w:hint="default"/>
        <w:lang w:val="pt-PT" w:eastAsia="en-US" w:bidi="ar-SA"/>
      </w:rPr>
    </w:lvl>
    <w:lvl w:ilvl="8">
      <w:numFmt w:val="bullet"/>
      <w:lvlText w:val="•"/>
      <w:lvlJc w:val="left"/>
      <w:pPr>
        <w:ind w:left="8699" w:hanging="476"/>
      </w:pPr>
      <w:rPr>
        <w:rFonts w:hint="default"/>
        <w:lang w:val="pt-PT" w:eastAsia="en-US" w:bidi="ar-SA"/>
      </w:rPr>
    </w:lvl>
  </w:abstractNum>
  <w:abstractNum w:abstractNumId="1" w15:restartNumberingAfterBreak="0">
    <w:nsid w:val="00E21DA3"/>
    <w:multiLevelType w:val="hybridMultilevel"/>
    <w:tmpl w:val="80723176"/>
    <w:lvl w:ilvl="0" w:tplc="F8E86DCA">
      <w:start w:val="1"/>
      <w:numFmt w:val="lowerLetter"/>
      <w:lvlText w:val="%1)"/>
      <w:lvlJc w:val="left"/>
      <w:pPr>
        <w:ind w:left="964" w:hanging="287"/>
      </w:pPr>
      <w:rPr>
        <w:rFonts w:ascii="Arial MT" w:eastAsia="Arial MT" w:hAnsi="Arial MT" w:cs="Arial MT" w:hint="default"/>
        <w:spacing w:val="-1"/>
        <w:w w:val="100"/>
        <w:sz w:val="22"/>
        <w:szCs w:val="22"/>
        <w:lang w:val="pt-PT" w:eastAsia="en-US" w:bidi="ar-SA"/>
      </w:rPr>
    </w:lvl>
    <w:lvl w:ilvl="1" w:tplc="45E6ED2A">
      <w:numFmt w:val="bullet"/>
      <w:lvlText w:val="•"/>
      <w:lvlJc w:val="left"/>
      <w:pPr>
        <w:ind w:left="1878" w:hanging="287"/>
      </w:pPr>
      <w:rPr>
        <w:rFonts w:hint="default"/>
        <w:lang w:val="pt-PT" w:eastAsia="en-US" w:bidi="ar-SA"/>
      </w:rPr>
    </w:lvl>
    <w:lvl w:ilvl="2" w:tplc="05783A90">
      <w:numFmt w:val="bullet"/>
      <w:lvlText w:val="•"/>
      <w:lvlJc w:val="left"/>
      <w:pPr>
        <w:ind w:left="2796" w:hanging="287"/>
      </w:pPr>
      <w:rPr>
        <w:rFonts w:hint="default"/>
        <w:lang w:val="pt-PT" w:eastAsia="en-US" w:bidi="ar-SA"/>
      </w:rPr>
    </w:lvl>
    <w:lvl w:ilvl="3" w:tplc="FFBEB024">
      <w:numFmt w:val="bullet"/>
      <w:lvlText w:val="•"/>
      <w:lvlJc w:val="left"/>
      <w:pPr>
        <w:ind w:left="3714" w:hanging="287"/>
      </w:pPr>
      <w:rPr>
        <w:rFonts w:hint="default"/>
        <w:lang w:val="pt-PT" w:eastAsia="en-US" w:bidi="ar-SA"/>
      </w:rPr>
    </w:lvl>
    <w:lvl w:ilvl="4" w:tplc="EBFCB35C">
      <w:numFmt w:val="bullet"/>
      <w:lvlText w:val="•"/>
      <w:lvlJc w:val="left"/>
      <w:pPr>
        <w:ind w:left="4632" w:hanging="287"/>
      </w:pPr>
      <w:rPr>
        <w:rFonts w:hint="default"/>
        <w:lang w:val="pt-PT" w:eastAsia="en-US" w:bidi="ar-SA"/>
      </w:rPr>
    </w:lvl>
    <w:lvl w:ilvl="5" w:tplc="67826AF6">
      <w:numFmt w:val="bullet"/>
      <w:lvlText w:val="•"/>
      <w:lvlJc w:val="left"/>
      <w:pPr>
        <w:ind w:left="5550" w:hanging="287"/>
      </w:pPr>
      <w:rPr>
        <w:rFonts w:hint="default"/>
        <w:lang w:val="pt-PT" w:eastAsia="en-US" w:bidi="ar-SA"/>
      </w:rPr>
    </w:lvl>
    <w:lvl w:ilvl="6" w:tplc="FC1C7D48">
      <w:numFmt w:val="bullet"/>
      <w:lvlText w:val="•"/>
      <w:lvlJc w:val="left"/>
      <w:pPr>
        <w:ind w:left="6468" w:hanging="287"/>
      </w:pPr>
      <w:rPr>
        <w:rFonts w:hint="default"/>
        <w:lang w:val="pt-PT" w:eastAsia="en-US" w:bidi="ar-SA"/>
      </w:rPr>
    </w:lvl>
    <w:lvl w:ilvl="7" w:tplc="C1CE8F3A">
      <w:numFmt w:val="bullet"/>
      <w:lvlText w:val="•"/>
      <w:lvlJc w:val="left"/>
      <w:pPr>
        <w:ind w:left="7386" w:hanging="287"/>
      </w:pPr>
      <w:rPr>
        <w:rFonts w:hint="default"/>
        <w:lang w:val="pt-PT" w:eastAsia="en-US" w:bidi="ar-SA"/>
      </w:rPr>
    </w:lvl>
    <w:lvl w:ilvl="8" w:tplc="06ECF17A">
      <w:numFmt w:val="bullet"/>
      <w:lvlText w:val="•"/>
      <w:lvlJc w:val="left"/>
      <w:pPr>
        <w:ind w:left="8304" w:hanging="287"/>
      </w:pPr>
      <w:rPr>
        <w:rFonts w:hint="default"/>
        <w:lang w:val="pt-PT" w:eastAsia="en-US" w:bidi="ar-SA"/>
      </w:rPr>
    </w:lvl>
  </w:abstractNum>
  <w:abstractNum w:abstractNumId="2" w15:restartNumberingAfterBreak="0">
    <w:nsid w:val="02AF188F"/>
    <w:multiLevelType w:val="multilevel"/>
    <w:tmpl w:val="9126F044"/>
    <w:lvl w:ilvl="0">
      <w:start w:val="1"/>
      <w:numFmt w:val="decimal"/>
      <w:lvlText w:val="%1."/>
      <w:lvlJc w:val="left"/>
      <w:pPr>
        <w:ind w:left="922" w:hanging="356"/>
      </w:pPr>
      <w:rPr>
        <w:rFonts w:ascii="Arial" w:eastAsia="Arial" w:hAnsi="Arial" w:cs="Arial" w:hint="default"/>
        <w:b/>
        <w:bCs/>
        <w:i w:val="0"/>
        <w:iCs w:val="0"/>
        <w:spacing w:val="-1"/>
        <w:w w:val="97"/>
        <w:sz w:val="20"/>
        <w:szCs w:val="20"/>
        <w:lang w:val="pt-PT" w:eastAsia="en-US" w:bidi="ar-SA"/>
      </w:rPr>
    </w:lvl>
    <w:lvl w:ilvl="1">
      <w:start w:val="1"/>
      <w:numFmt w:val="decimal"/>
      <w:lvlText w:val="%1.%2."/>
      <w:lvlJc w:val="left"/>
      <w:pPr>
        <w:ind w:left="922" w:hanging="356"/>
      </w:pPr>
      <w:rPr>
        <w:rFonts w:ascii="Arial" w:eastAsia="Arial" w:hAnsi="Arial" w:cs="Arial" w:hint="default"/>
        <w:b/>
        <w:bCs/>
        <w:i w:val="0"/>
        <w:iCs w:val="0"/>
        <w:spacing w:val="-1"/>
        <w:w w:val="97"/>
        <w:sz w:val="20"/>
        <w:szCs w:val="20"/>
        <w:lang w:val="pt-PT" w:eastAsia="en-US" w:bidi="ar-SA"/>
      </w:rPr>
    </w:lvl>
    <w:lvl w:ilvl="2">
      <w:start w:val="1"/>
      <w:numFmt w:val="decimal"/>
      <w:lvlText w:val="%1.%2.%3."/>
      <w:lvlJc w:val="left"/>
      <w:pPr>
        <w:ind w:left="1274" w:hanging="732"/>
      </w:pPr>
      <w:rPr>
        <w:rFonts w:ascii="Arial" w:eastAsia="Arial" w:hAnsi="Arial" w:cs="Arial" w:hint="default"/>
        <w:b/>
        <w:bCs/>
        <w:i w:val="0"/>
        <w:iCs w:val="0"/>
        <w:spacing w:val="-1"/>
        <w:w w:val="97"/>
        <w:sz w:val="20"/>
        <w:szCs w:val="20"/>
        <w:lang w:val="pt-PT" w:eastAsia="en-US" w:bidi="ar-SA"/>
      </w:rPr>
    </w:lvl>
    <w:lvl w:ilvl="3">
      <w:numFmt w:val="bullet"/>
      <w:lvlText w:val="•"/>
      <w:lvlJc w:val="left"/>
      <w:pPr>
        <w:ind w:left="1280" w:hanging="732"/>
      </w:pPr>
      <w:rPr>
        <w:rFonts w:hint="default"/>
        <w:lang w:val="pt-PT" w:eastAsia="en-US" w:bidi="ar-SA"/>
      </w:rPr>
    </w:lvl>
    <w:lvl w:ilvl="4">
      <w:numFmt w:val="bullet"/>
      <w:lvlText w:val="•"/>
      <w:lvlJc w:val="left"/>
      <w:pPr>
        <w:ind w:left="2000" w:hanging="732"/>
      </w:pPr>
      <w:rPr>
        <w:rFonts w:hint="default"/>
        <w:lang w:val="pt-PT" w:eastAsia="en-US" w:bidi="ar-SA"/>
      </w:rPr>
    </w:lvl>
    <w:lvl w:ilvl="5">
      <w:numFmt w:val="bullet"/>
      <w:lvlText w:val="•"/>
      <w:lvlJc w:val="left"/>
      <w:pPr>
        <w:ind w:left="3414" w:hanging="732"/>
      </w:pPr>
      <w:rPr>
        <w:rFonts w:hint="default"/>
        <w:lang w:val="pt-PT" w:eastAsia="en-US" w:bidi="ar-SA"/>
      </w:rPr>
    </w:lvl>
    <w:lvl w:ilvl="6">
      <w:numFmt w:val="bullet"/>
      <w:lvlText w:val="•"/>
      <w:lvlJc w:val="left"/>
      <w:pPr>
        <w:ind w:left="4828" w:hanging="732"/>
      </w:pPr>
      <w:rPr>
        <w:rFonts w:hint="default"/>
        <w:lang w:val="pt-PT" w:eastAsia="en-US" w:bidi="ar-SA"/>
      </w:rPr>
    </w:lvl>
    <w:lvl w:ilvl="7">
      <w:numFmt w:val="bullet"/>
      <w:lvlText w:val="•"/>
      <w:lvlJc w:val="left"/>
      <w:pPr>
        <w:ind w:left="6242" w:hanging="732"/>
      </w:pPr>
      <w:rPr>
        <w:rFonts w:hint="default"/>
        <w:lang w:val="pt-PT" w:eastAsia="en-US" w:bidi="ar-SA"/>
      </w:rPr>
    </w:lvl>
    <w:lvl w:ilvl="8">
      <w:numFmt w:val="bullet"/>
      <w:lvlText w:val="•"/>
      <w:lvlJc w:val="left"/>
      <w:pPr>
        <w:ind w:left="7656" w:hanging="732"/>
      </w:pPr>
      <w:rPr>
        <w:rFonts w:hint="default"/>
        <w:lang w:val="pt-PT" w:eastAsia="en-US" w:bidi="ar-SA"/>
      </w:rPr>
    </w:lvl>
  </w:abstractNum>
  <w:abstractNum w:abstractNumId="3" w15:restartNumberingAfterBreak="0">
    <w:nsid w:val="05FC3695"/>
    <w:multiLevelType w:val="multilevel"/>
    <w:tmpl w:val="857A3544"/>
    <w:lvl w:ilvl="0">
      <w:start w:val="1"/>
      <w:numFmt w:val="decimal"/>
      <w:lvlText w:val="%1"/>
      <w:lvlJc w:val="left"/>
      <w:pPr>
        <w:ind w:left="360" w:hanging="360"/>
      </w:pPr>
      <w:rPr>
        <w:rFonts w:ascii="Calibri" w:hAnsi="Calibri"/>
        <w:b/>
        <w:color w:val="auto"/>
        <w:sz w:val="22"/>
        <w:szCs w:val="22"/>
      </w:rPr>
    </w:lvl>
    <w:lvl w:ilvl="1">
      <w:start w:val="1"/>
      <w:numFmt w:val="decimal"/>
      <w:lvlText w:val="%1.%2"/>
      <w:lvlJc w:val="left"/>
      <w:pPr>
        <w:ind w:left="360" w:hanging="360"/>
      </w:pPr>
      <w:rPr>
        <w:rFonts w:ascii="Calibri" w:hAnsi="Calibri"/>
        <w:b/>
        <w:i w:val="0"/>
        <w:color w:val="auto"/>
        <w:sz w:val="22"/>
        <w:szCs w:val="22"/>
      </w:rPr>
    </w:lvl>
    <w:lvl w:ilvl="2">
      <w:start w:val="1"/>
      <w:numFmt w:val="lowerLetter"/>
      <w:lvlText w:val="%3)"/>
      <w:lvlJc w:val="left"/>
      <w:pPr>
        <w:ind w:left="720" w:hanging="720"/>
      </w:pPr>
      <w:rPr>
        <w:b/>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440" w:hanging="1440"/>
      </w:pPr>
      <w:rPr>
        <w:color w:val="auto"/>
      </w:rPr>
    </w:lvl>
  </w:abstractNum>
  <w:abstractNum w:abstractNumId="4" w15:restartNumberingAfterBreak="0">
    <w:nsid w:val="06B6234A"/>
    <w:multiLevelType w:val="multilevel"/>
    <w:tmpl w:val="198E9E10"/>
    <w:lvl w:ilvl="0">
      <w:start w:val="1"/>
      <w:numFmt w:val="lowerLetter"/>
      <w:lvlText w:val="%1)"/>
      <w:lvlJc w:val="left"/>
      <w:pPr>
        <w:ind w:left="1440" w:hanging="360"/>
      </w:pPr>
      <w:rPr>
        <w:u w:val="none"/>
      </w:rPr>
    </w:lvl>
    <w:lvl w:ilvl="1">
      <w:start w:val="1"/>
      <w:numFmt w:val="decimal"/>
      <w:lvlText w:val="g.%2)"/>
      <w:lvlJc w:val="left"/>
      <w:pPr>
        <w:ind w:left="2160" w:hanging="360"/>
      </w:pPr>
      <w:rPr>
        <w:rFonts w:ascii="Arial" w:eastAsia="Arial" w:hAnsi="Arial" w:cs="Arial"/>
        <w:b/>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15:restartNumberingAfterBreak="0">
    <w:nsid w:val="07016B90"/>
    <w:multiLevelType w:val="multilevel"/>
    <w:tmpl w:val="857A3544"/>
    <w:lvl w:ilvl="0">
      <w:start w:val="1"/>
      <w:numFmt w:val="decimal"/>
      <w:lvlText w:val="%1"/>
      <w:lvlJc w:val="left"/>
      <w:pPr>
        <w:ind w:left="360" w:hanging="360"/>
      </w:pPr>
      <w:rPr>
        <w:rFonts w:ascii="Calibri" w:hAnsi="Calibri"/>
        <w:b/>
        <w:color w:val="auto"/>
        <w:sz w:val="22"/>
        <w:szCs w:val="22"/>
      </w:rPr>
    </w:lvl>
    <w:lvl w:ilvl="1">
      <w:start w:val="1"/>
      <w:numFmt w:val="decimal"/>
      <w:lvlText w:val="%1.%2"/>
      <w:lvlJc w:val="left"/>
      <w:pPr>
        <w:ind w:left="360" w:hanging="360"/>
      </w:pPr>
      <w:rPr>
        <w:rFonts w:ascii="Calibri" w:hAnsi="Calibri"/>
        <w:b/>
        <w:i w:val="0"/>
        <w:color w:val="auto"/>
        <w:sz w:val="22"/>
        <w:szCs w:val="22"/>
      </w:rPr>
    </w:lvl>
    <w:lvl w:ilvl="2">
      <w:start w:val="1"/>
      <w:numFmt w:val="lowerLetter"/>
      <w:lvlText w:val="%3)"/>
      <w:lvlJc w:val="left"/>
      <w:pPr>
        <w:ind w:left="720" w:hanging="720"/>
      </w:pPr>
      <w:rPr>
        <w:b/>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440" w:hanging="1440"/>
      </w:pPr>
      <w:rPr>
        <w:color w:val="auto"/>
      </w:rPr>
    </w:lvl>
  </w:abstractNum>
  <w:abstractNum w:abstractNumId="6" w15:restartNumberingAfterBreak="0">
    <w:nsid w:val="0F8105A4"/>
    <w:multiLevelType w:val="multilevel"/>
    <w:tmpl w:val="1B9C7914"/>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15:restartNumberingAfterBreak="0">
    <w:nsid w:val="12E45CC3"/>
    <w:multiLevelType w:val="multilevel"/>
    <w:tmpl w:val="87DC95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A9534A"/>
    <w:multiLevelType w:val="multilevel"/>
    <w:tmpl w:val="1BA25D3E"/>
    <w:lvl w:ilvl="0">
      <w:start w:val="1"/>
      <w:numFmt w:val="lowerLetter"/>
      <w:lvlText w:val="%1)"/>
      <w:lvlJc w:val="left"/>
      <w:pPr>
        <w:ind w:left="1440" w:hanging="360"/>
      </w:pPr>
      <w:rPr>
        <w:u w:val="none"/>
      </w:rPr>
    </w:lvl>
    <w:lvl w:ilvl="1">
      <w:start w:val="1"/>
      <w:numFmt w:val="decimal"/>
      <w:lvlText w:val="b.%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9" w15:restartNumberingAfterBreak="0">
    <w:nsid w:val="1A4168A1"/>
    <w:multiLevelType w:val="multilevel"/>
    <w:tmpl w:val="FF202C0A"/>
    <w:lvl w:ilvl="0">
      <w:start w:val="1"/>
      <w:numFmt w:val="decimal"/>
      <w:pStyle w:val="Cl-Primeiro"/>
      <w:lvlText w:val="%1."/>
      <w:lvlJc w:val="left"/>
      <w:pPr>
        <w:ind w:left="360" w:hanging="360"/>
      </w:pPr>
      <w:rPr>
        <w:rFonts w:hint="default"/>
        <w:vanish/>
      </w:rPr>
    </w:lvl>
    <w:lvl w:ilvl="1">
      <w:start w:val="1"/>
      <w:numFmt w:val="decimal"/>
      <w:pStyle w:val="Cl-Segunda"/>
      <w:lvlText w:val="%1.%2."/>
      <w:lvlJc w:val="left"/>
      <w:pPr>
        <w:ind w:left="857" w:hanging="432"/>
      </w:pPr>
      <w:rPr>
        <w:rFonts w:hint="default"/>
        <w:color w:val="auto"/>
      </w:rPr>
    </w:lvl>
    <w:lvl w:ilvl="2">
      <w:start w:val="1"/>
      <w:numFmt w:val="decimal"/>
      <w:pStyle w:val="Cl-Terceira"/>
      <w:lvlText w:val="%1.%2.%3."/>
      <w:lvlJc w:val="left"/>
      <w:pPr>
        <w:ind w:left="1224" w:hanging="504"/>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B443A30"/>
    <w:multiLevelType w:val="multilevel"/>
    <w:tmpl w:val="1DD84B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C4949C7"/>
    <w:multiLevelType w:val="hybridMultilevel"/>
    <w:tmpl w:val="23C0F286"/>
    <w:lvl w:ilvl="0" w:tplc="86F619DE">
      <w:start w:val="1"/>
      <w:numFmt w:val="lowerLetter"/>
      <w:lvlText w:val="%1)"/>
      <w:lvlJc w:val="left"/>
      <w:pPr>
        <w:ind w:left="1745" w:hanging="782"/>
      </w:pPr>
      <w:rPr>
        <w:rFonts w:ascii="Arial MT" w:eastAsia="Arial MT" w:hAnsi="Arial MT" w:cs="Arial MT" w:hint="default"/>
        <w:spacing w:val="-1"/>
        <w:w w:val="100"/>
        <w:sz w:val="22"/>
        <w:szCs w:val="22"/>
        <w:lang w:val="pt-PT" w:eastAsia="en-US" w:bidi="ar-SA"/>
      </w:rPr>
    </w:lvl>
    <w:lvl w:ilvl="1" w:tplc="C9A0B5A2">
      <w:numFmt w:val="bullet"/>
      <w:lvlText w:val="•"/>
      <w:lvlJc w:val="left"/>
      <w:pPr>
        <w:ind w:left="2580" w:hanging="782"/>
      </w:pPr>
      <w:rPr>
        <w:rFonts w:hint="default"/>
        <w:lang w:val="pt-PT" w:eastAsia="en-US" w:bidi="ar-SA"/>
      </w:rPr>
    </w:lvl>
    <w:lvl w:ilvl="2" w:tplc="982AFC70">
      <w:numFmt w:val="bullet"/>
      <w:lvlText w:val="•"/>
      <w:lvlJc w:val="left"/>
      <w:pPr>
        <w:ind w:left="3420" w:hanging="782"/>
      </w:pPr>
      <w:rPr>
        <w:rFonts w:hint="default"/>
        <w:lang w:val="pt-PT" w:eastAsia="en-US" w:bidi="ar-SA"/>
      </w:rPr>
    </w:lvl>
    <w:lvl w:ilvl="3" w:tplc="F70639A6">
      <w:numFmt w:val="bullet"/>
      <w:lvlText w:val="•"/>
      <w:lvlJc w:val="left"/>
      <w:pPr>
        <w:ind w:left="4260" w:hanging="782"/>
      </w:pPr>
      <w:rPr>
        <w:rFonts w:hint="default"/>
        <w:lang w:val="pt-PT" w:eastAsia="en-US" w:bidi="ar-SA"/>
      </w:rPr>
    </w:lvl>
    <w:lvl w:ilvl="4" w:tplc="F864C4B8">
      <w:numFmt w:val="bullet"/>
      <w:lvlText w:val="•"/>
      <w:lvlJc w:val="left"/>
      <w:pPr>
        <w:ind w:left="5100" w:hanging="782"/>
      </w:pPr>
      <w:rPr>
        <w:rFonts w:hint="default"/>
        <w:lang w:val="pt-PT" w:eastAsia="en-US" w:bidi="ar-SA"/>
      </w:rPr>
    </w:lvl>
    <w:lvl w:ilvl="5" w:tplc="4FDC23A6">
      <w:numFmt w:val="bullet"/>
      <w:lvlText w:val="•"/>
      <w:lvlJc w:val="left"/>
      <w:pPr>
        <w:ind w:left="5940" w:hanging="782"/>
      </w:pPr>
      <w:rPr>
        <w:rFonts w:hint="default"/>
        <w:lang w:val="pt-PT" w:eastAsia="en-US" w:bidi="ar-SA"/>
      </w:rPr>
    </w:lvl>
    <w:lvl w:ilvl="6" w:tplc="23C4998E">
      <w:numFmt w:val="bullet"/>
      <w:lvlText w:val="•"/>
      <w:lvlJc w:val="left"/>
      <w:pPr>
        <w:ind w:left="6780" w:hanging="782"/>
      </w:pPr>
      <w:rPr>
        <w:rFonts w:hint="default"/>
        <w:lang w:val="pt-PT" w:eastAsia="en-US" w:bidi="ar-SA"/>
      </w:rPr>
    </w:lvl>
    <w:lvl w:ilvl="7" w:tplc="83ACD14C">
      <w:numFmt w:val="bullet"/>
      <w:lvlText w:val="•"/>
      <w:lvlJc w:val="left"/>
      <w:pPr>
        <w:ind w:left="7620" w:hanging="782"/>
      </w:pPr>
      <w:rPr>
        <w:rFonts w:hint="default"/>
        <w:lang w:val="pt-PT" w:eastAsia="en-US" w:bidi="ar-SA"/>
      </w:rPr>
    </w:lvl>
    <w:lvl w:ilvl="8" w:tplc="F098B12E">
      <w:numFmt w:val="bullet"/>
      <w:lvlText w:val="•"/>
      <w:lvlJc w:val="left"/>
      <w:pPr>
        <w:ind w:left="8460" w:hanging="782"/>
      </w:pPr>
      <w:rPr>
        <w:rFonts w:hint="default"/>
        <w:lang w:val="pt-PT" w:eastAsia="en-US" w:bidi="ar-SA"/>
      </w:rPr>
    </w:lvl>
  </w:abstractNum>
  <w:abstractNum w:abstractNumId="12" w15:restartNumberingAfterBreak="0">
    <w:nsid w:val="25736DAA"/>
    <w:multiLevelType w:val="multilevel"/>
    <w:tmpl w:val="E0B4EFA2"/>
    <w:lvl w:ilvl="0">
      <w:start w:val="1"/>
      <w:numFmt w:val="lowerLetter"/>
      <w:lvlText w:val="%1)"/>
      <w:lvlJc w:val="left"/>
      <w:pPr>
        <w:ind w:left="1287" w:hanging="360"/>
      </w:pPr>
      <w:rPr>
        <w:b/>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15:restartNumberingAfterBreak="0">
    <w:nsid w:val="285E66C0"/>
    <w:multiLevelType w:val="multilevel"/>
    <w:tmpl w:val="461C1DA8"/>
    <w:lvl w:ilvl="0">
      <w:start w:val="1"/>
      <w:numFmt w:val="lowerLetter"/>
      <w:lvlText w:val="%1)"/>
      <w:lvlJc w:val="left"/>
      <w:pPr>
        <w:ind w:left="1440" w:hanging="360"/>
      </w:pPr>
      <w:rPr>
        <w:rFonts w:ascii="Arial" w:eastAsia="Arial" w:hAnsi="Arial" w:cs="Arial"/>
        <w:b/>
        <w:u w:val="none"/>
      </w:rPr>
    </w:lvl>
    <w:lvl w:ilvl="1">
      <w:start w:val="1"/>
      <w:numFmt w:val="lowerLetter"/>
      <w:lvlText w:val="g.%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 w15:restartNumberingAfterBreak="0">
    <w:nsid w:val="2F3A7B80"/>
    <w:multiLevelType w:val="multilevel"/>
    <w:tmpl w:val="47447098"/>
    <w:lvl w:ilvl="0">
      <w:start w:val="1"/>
      <w:numFmt w:val="lowerLetter"/>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5" w15:restartNumberingAfterBreak="0">
    <w:nsid w:val="31BA56DF"/>
    <w:multiLevelType w:val="hybridMultilevel"/>
    <w:tmpl w:val="F0AC942A"/>
    <w:lvl w:ilvl="0" w:tplc="B9765D88">
      <w:start w:val="1"/>
      <w:numFmt w:val="lowerLetter"/>
      <w:lvlText w:val="%1)"/>
      <w:lvlJc w:val="left"/>
      <w:pPr>
        <w:ind w:left="1560" w:hanging="284"/>
      </w:pPr>
      <w:rPr>
        <w:rFonts w:ascii="Calibri" w:eastAsia="Calibri" w:hAnsi="Calibri" w:cs="Calibri" w:hint="default"/>
        <w:b w:val="0"/>
        <w:bCs w:val="0"/>
        <w:i w:val="0"/>
        <w:iCs w:val="0"/>
        <w:spacing w:val="-1"/>
        <w:w w:val="100"/>
        <w:sz w:val="22"/>
        <w:szCs w:val="22"/>
        <w:lang w:val="pt-PT" w:eastAsia="en-US" w:bidi="ar-SA"/>
      </w:rPr>
    </w:lvl>
    <w:lvl w:ilvl="1" w:tplc="B318206E">
      <w:numFmt w:val="bullet"/>
      <w:lvlText w:val="•"/>
      <w:lvlJc w:val="left"/>
      <w:pPr>
        <w:ind w:left="2452" w:hanging="284"/>
      </w:pPr>
      <w:rPr>
        <w:rFonts w:hint="default"/>
        <w:lang w:val="pt-PT" w:eastAsia="en-US" w:bidi="ar-SA"/>
      </w:rPr>
    </w:lvl>
    <w:lvl w:ilvl="2" w:tplc="607CCA74">
      <w:numFmt w:val="bullet"/>
      <w:lvlText w:val="•"/>
      <w:lvlJc w:val="left"/>
      <w:pPr>
        <w:ind w:left="3344" w:hanging="284"/>
      </w:pPr>
      <w:rPr>
        <w:rFonts w:hint="default"/>
        <w:lang w:val="pt-PT" w:eastAsia="en-US" w:bidi="ar-SA"/>
      </w:rPr>
    </w:lvl>
    <w:lvl w:ilvl="3" w:tplc="57EEA710">
      <w:numFmt w:val="bullet"/>
      <w:lvlText w:val="•"/>
      <w:lvlJc w:val="left"/>
      <w:pPr>
        <w:ind w:left="4237" w:hanging="284"/>
      </w:pPr>
      <w:rPr>
        <w:rFonts w:hint="default"/>
        <w:lang w:val="pt-PT" w:eastAsia="en-US" w:bidi="ar-SA"/>
      </w:rPr>
    </w:lvl>
    <w:lvl w:ilvl="4" w:tplc="80548E28">
      <w:numFmt w:val="bullet"/>
      <w:lvlText w:val="•"/>
      <w:lvlJc w:val="left"/>
      <w:pPr>
        <w:ind w:left="5129" w:hanging="284"/>
      </w:pPr>
      <w:rPr>
        <w:rFonts w:hint="default"/>
        <w:lang w:val="pt-PT" w:eastAsia="en-US" w:bidi="ar-SA"/>
      </w:rPr>
    </w:lvl>
    <w:lvl w:ilvl="5" w:tplc="07EC43FE">
      <w:numFmt w:val="bullet"/>
      <w:lvlText w:val="•"/>
      <w:lvlJc w:val="left"/>
      <w:pPr>
        <w:ind w:left="6022" w:hanging="284"/>
      </w:pPr>
      <w:rPr>
        <w:rFonts w:hint="default"/>
        <w:lang w:val="pt-PT" w:eastAsia="en-US" w:bidi="ar-SA"/>
      </w:rPr>
    </w:lvl>
    <w:lvl w:ilvl="6" w:tplc="F146A1B4">
      <w:numFmt w:val="bullet"/>
      <w:lvlText w:val="•"/>
      <w:lvlJc w:val="left"/>
      <w:pPr>
        <w:ind w:left="6914" w:hanging="284"/>
      </w:pPr>
      <w:rPr>
        <w:rFonts w:hint="default"/>
        <w:lang w:val="pt-PT" w:eastAsia="en-US" w:bidi="ar-SA"/>
      </w:rPr>
    </w:lvl>
    <w:lvl w:ilvl="7" w:tplc="1CBEF0E0">
      <w:numFmt w:val="bullet"/>
      <w:lvlText w:val="•"/>
      <w:lvlJc w:val="left"/>
      <w:pPr>
        <w:ind w:left="7806" w:hanging="284"/>
      </w:pPr>
      <w:rPr>
        <w:rFonts w:hint="default"/>
        <w:lang w:val="pt-PT" w:eastAsia="en-US" w:bidi="ar-SA"/>
      </w:rPr>
    </w:lvl>
    <w:lvl w:ilvl="8" w:tplc="45F2A228">
      <w:numFmt w:val="bullet"/>
      <w:lvlText w:val="•"/>
      <w:lvlJc w:val="left"/>
      <w:pPr>
        <w:ind w:left="8699" w:hanging="284"/>
      </w:pPr>
      <w:rPr>
        <w:rFonts w:hint="default"/>
        <w:lang w:val="pt-PT" w:eastAsia="en-US" w:bidi="ar-SA"/>
      </w:rPr>
    </w:lvl>
  </w:abstractNum>
  <w:abstractNum w:abstractNumId="16" w15:restartNumberingAfterBreak="0">
    <w:nsid w:val="36D370D9"/>
    <w:multiLevelType w:val="multilevel"/>
    <w:tmpl w:val="F88EFFD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30734E"/>
    <w:multiLevelType w:val="hybridMultilevel"/>
    <w:tmpl w:val="7FB0E564"/>
    <w:lvl w:ilvl="0" w:tplc="C9B474AE">
      <w:start w:val="1"/>
      <w:numFmt w:val="lowerLetter"/>
      <w:lvlText w:val="%1)"/>
      <w:lvlJc w:val="left"/>
      <w:pPr>
        <w:ind w:left="1220" w:hanging="257"/>
      </w:pPr>
      <w:rPr>
        <w:rFonts w:ascii="Arial MT" w:eastAsia="Arial MT" w:hAnsi="Arial MT" w:cs="Arial MT" w:hint="default"/>
        <w:spacing w:val="-1"/>
        <w:w w:val="100"/>
        <w:sz w:val="22"/>
        <w:szCs w:val="22"/>
        <w:lang w:val="pt-PT" w:eastAsia="en-US" w:bidi="ar-SA"/>
      </w:rPr>
    </w:lvl>
    <w:lvl w:ilvl="1" w:tplc="A9E65D40">
      <w:numFmt w:val="bullet"/>
      <w:lvlText w:val="•"/>
      <w:lvlJc w:val="left"/>
      <w:pPr>
        <w:ind w:left="2112" w:hanging="257"/>
      </w:pPr>
      <w:rPr>
        <w:rFonts w:hint="default"/>
        <w:lang w:val="pt-PT" w:eastAsia="en-US" w:bidi="ar-SA"/>
      </w:rPr>
    </w:lvl>
    <w:lvl w:ilvl="2" w:tplc="E076AFC8">
      <w:numFmt w:val="bullet"/>
      <w:lvlText w:val="•"/>
      <w:lvlJc w:val="left"/>
      <w:pPr>
        <w:ind w:left="3004" w:hanging="257"/>
      </w:pPr>
      <w:rPr>
        <w:rFonts w:hint="default"/>
        <w:lang w:val="pt-PT" w:eastAsia="en-US" w:bidi="ar-SA"/>
      </w:rPr>
    </w:lvl>
    <w:lvl w:ilvl="3" w:tplc="24FC399C">
      <w:numFmt w:val="bullet"/>
      <w:lvlText w:val="•"/>
      <w:lvlJc w:val="left"/>
      <w:pPr>
        <w:ind w:left="3896" w:hanging="257"/>
      </w:pPr>
      <w:rPr>
        <w:rFonts w:hint="default"/>
        <w:lang w:val="pt-PT" w:eastAsia="en-US" w:bidi="ar-SA"/>
      </w:rPr>
    </w:lvl>
    <w:lvl w:ilvl="4" w:tplc="5F84D6D2">
      <w:numFmt w:val="bullet"/>
      <w:lvlText w:val="•"/>
      <w:lvlJc w:val="left"/>
      <w:pPr>
        <w:ind w:left="4788" w:hanging="257"/>
      </w:pPr>
      <w:rPr>
        <w:rFonts w:hint="default"/>
        <w:lang w:val="pt-PT" w:eastAsia="en-US" w:bidi="ar-SA"/>
      </w:rPr>
    </w:lvl>
    <w:lvl w:ilvl="5" w:tplc="D3700152">
      <w:numFmt w:val="bullet"/>
      <w:lvlText w:val="•"/>
      <w:lvlJc w:val="left"/>
      <w:pPr>
        <w:ind w:left="5680" w:hanging="257"/>
      </w:pPr>
      <w:rPr>
        <w:rFonts w:hint="default"/>
        <w:lang w:val="pt-PT" w:eastAsia="en-US" w:bidi="ar-SA"/>
      </w:rPr>
    </w:lvl>
    <w:lvl w:ilvl="6" w:tplc="10BE8D56">
      <w:numFmt w:val="bullet"/>
      <w:lvlText w:val="•"/>
      <w:lvlJc w:val="left"/>
      <w:pPr>
        <w:ind w:left="6572" w:hanging="257"/>
      </w:pPr>
      <w:rPr>
        <w:rFonts w:hint="default"/>
        <w:lang w:val="pt-PT" w:eastAsia="en-US" w:bidi="ar-SA"/>
      </w:rPr>
    </w:lvl>
    <w:lvl w:ilvl="7" w:tplc="9E14CAD2">
      <w:numFmt w:val="bullet"/>
      <w:lvlText w:val="•"/>
      <w:lvlJc w:val="left"/>
      <w:pPr>
        <w:ind w:left="7464" w:hanging="257"/>
      </w:pPr>
      <w:rPr>
        <w:rFonts w:hint="default"/>
        <w:lang w:val="pt-PT" w:eastAsia="en-US" w:bidi="ar-SA"/>
      </w:rPr>
    </w:lvl>
    <w:lvl w:ilvl="8" w:tplc="580C41D4">
      <w:numFmt w:val="bullet"/>
      <w:lvlText w:val="•"/>
      <w:lvlJc w:val="left"/>
      <w:pPr>
        <w:ind w:left="8356" w:hanging="257"/>
      </w:pPr>
      <w:rPr>
        <w:rFonts w:hint="default"/>
        <w:lang w:val="pt-PT" w:eastAsia="en-US" w:bidi="ar-SA"/>
      </w:rPr>
    </w:lvl>
  </w:abstractNum>
  <w:abstractNum w:abstractNumId="18" w15:restartNumberingAfterBreak="0">
    <w:nsid w:val="40622500"/>
    <w:multiLevelType w:val="multilevel"/>
    <w:tmpl w:val="5AD2AEE8"/>
    <w:lvl w:ilvl="0">
      <w:start w:val="1"/>
      <w:numFmt w:val="decimal"/>
      <w:lvlText w:val="%1."/>
      <w:lvlJc w:val="right"/>
      <w:pPr>
        <w:ind w:left="720" w:hanging="360"/>
      </w:pPr>
      <w:rPr>
        <w:rFonts w:ascii="Calibri" w:eastAsia="Calibri" w:hAnsi="Calibri" w:cs="Calibri"/>
        <w:b/>
        <w:i w:val="0"/>
        <w:sz w:val="28"/>
        <w:szCs w:val="28"/>
        <w:u w:val="none"/>
      </w:rPr>
    </w:lvl>
    <w:lvl w:ilvl="1">
      <w:start w:val="1"/>
      <w:numFmt w:val="decimal"/>
      <w:lvlText w:val="%1.%2."/>
      <w:lvlJc w:val="right"/>
      <w:pPr>
        <w:ind w:left="1440" w:hanging="360"/>
      </w:pPr>
      <w:rPr>
        <w:rFonts w:ascii="Calibri" w:eastAsia="Calibri" w:hAnsi="Calibri" w:cs="Calibri"/>
        <w:b/>
        <w:u w:val="none"/>
      </w:rPr>
    </w:lvl>
    <w:lvl w:ilvl="2">
      <w:start w:val="1"/>
      <w:numFmt w:val="decimal"/>
      <w:lvlText w:val="%1.%2.%3."/>
      <w:lvlJc w:val="left"/>
      <w:pPr>
        <w:ind w:left="2160" w:hanging="360"/>
      </w:pPr>
      <w:rPr>
        <w:rFonts w:ascii="Arial" w:eastAsia="Arial" w:hAnsi="Arial" w:cs="Arial"/>
        <w:b/>
        <w:u w:val="none"/>
      </w:rPr>
    </w:lvl>
    <w:lvl w:ilvl="3">
      <w:start w:val="1"/>
      <w:numFmt w:val="decimal"/>
      <w:lvlText w:val="%1.%2.%3.%4."/>
      <w:lvlJc w:val="right"/>
      <w:pPr>
        <w:ind w:left="3685" w:firstLine="0"/>
      </w:pPr>
      <w:rPr>
        <w:rFonts w:ascii="Arial" w:eastAsia="Arial" w:hAnsi="Arial" w:cs="Arial"/>
        <w:b/>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9" w15:restartNumberingAfterBreak="0">
    <w:nsid w:val="431950B1"/>
    <w:multiLevelType w:val="multilevel"/>
    <w:tmpl w:val="D2220E98"/>
    <w:lvl w:ilvl="0">
      <w:start w:val="1"/>
      <w:numFmt w:val="lowerLetter"/>
      <w:lvlText w:val="%1)"/>
      <w:lvlJc w:val="left"/>
      <w:pPr>
        <w:ind w:left="927" w:hanging="360"/>
      </w:pPr>
      <w:rPr>
        <w:b/>
        <w:color w:val="000000"/>
      </w:rPr>
    </w:lvl>
    <w:lvl w:ilvl="1">
      <w:start w:val="1"/>
      <w:numFmt w:val="decimal"/>
      <w:lvlText w:val="%1.%2)"/>
      <w:lvlJc w:val="left"/>
      <w:pPr>
        <w:ind w:left="1647" w:hanging="360"/>
      </w:pPr>
      <w:rPr>
        <w:b/>
      </w:r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0" w15:restartNumberingAfterBreak="0">
    <w:nsid w:val="44287AD0"/>
    <w:multiLevelType w:val="multilevel"/>
    <w:tmpl w:val="A6F8E1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DB0991"/>
    <w:multiLevelType w:val="multilevel"/>
    <w:tmpl w:val="6BE6F22C"/>
    <w:lvl w:ilvl="0">
      <w:start w:val="1"/>
      <w:numFmt w:val="lowerLetter"/>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22" w15:restartNumberingAfterBreak="0">
    <w:nsid w:val="49340183"/>
    <w:multiLevelType w:val="multilevel"/>
    <w:tmpl w:val="489CD83E"/>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3" w15:restartNumberingAfterBreak="0">
    <w:nsid w:val="4BE95DAB"/>
    <w:multiLevelType w:val="multilevel"/>
    <w:tmpl w:val="9FAC39C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CE06E6B"/>
    <w:multiLevelType w:val="multilevel"/>
    <w:tmpl w:val="A724C1F8"/>
    <w:lvl w:ilvl="0">
      <w:start w:val="1"/>
      <w:numFmt w:val="decimal"/>
      <w:lvlText w:val="%1"/>
      <w:lvlJc w:val="left"/>
      <w:pPr>
        <w:ind w:left="360" w:hanging="360"/>
      </w:pPr>
      <w:rPr>
        <w:rFonts w:ascii="Calibri" w:hAnsi="Calibri"/>
        <w:b/>
        <w:color w:val="auto"/>
        <w:sz w:val="22"/>
        <w:szCs w:val="22"/>
      </w:rPr>
    </w:lvl>
    <w:lvl w:ilvl="1">
      <w:start w:val="1"/>
      <w:numFmt w:val="decimal"/>
      <w:lvlText w:val="%1.%2"/>
      <w:lvlJc w:val="left"/>
      <w:pPr>
        <w:ind w:left="360" w:hanging="360"/>
      </w:pPr>
      <w:rPr>
        <w:rFonts w:ascii="Calibri" w:hAnsi="Calibri"/>
        <w:b/>
        <w:i w:val="0"/>
        <w:color w:val="auto"/>
        <w:sz w:val="22"/>
        <w:szCs w:val="22"/>
      </w:rPr>
    </w:lvl>
    <w:lvl w:ilvl="2">
      <w:start w:val="1"/>
      <w:numFmt w:val="decimal"/>
      <w:lvlText w:val="%1.%2.%3"/>
      <w:lvlJc w:val="left"/>
      <w:pPr>
        <w:ind w:left="720" w:hanging="720"/>
      </w:pPr>
      <w:rPr>
        <w:rFonts w:ascii="Calibri" w:hAnsi="Calibri"/>
        <w:b/>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440" w:hanging="1440"/>
      </w:pPr>
      <w:rPr>
        <w:color w:val="auto"/>
      </w:rPr>
    </w:lvl>
  </w:abstractNum>
  <w:abstractNum w:abstractNumId="25" w15:restartNumberingAfterBreak="0">
    <w:nsid w:val="4E597D65"/>
    <w:multiLevelType w:val="multilevel"/>
    <w:tmpl w:val="AEC09874"/>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left"/>
      <w:pPr>
        <w:ind w:left="2160" w:hanging="360"/>
      </w:pPr>
      <w:rPr>
        <w:u w:val="none"/>
      </w:rPr>
    </w:lvl>
    <w:lvl w:ilvl="3">
      <w:start w:val="1"/>
      <w:numFmt w:val="decimal"/>
      <w:lvlText w:val="%1.%2.%3.%4."/>
      <w:lvlJc w:val="right"/>
      <w:pPr>
        <w:ind w:left="3685" w:firstLine="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6" w15:restartNumberingAfterBreak="0">
    <w:nsid w:val="509517FC"/>
    <w:multiLevelType w:val="multilevel"/>
    <w:tmpl w:val="CA1AF754"/>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7" w15:restartNumberingAfterBreak="0">
    <w:nsid w:val="54CF4A6B"/>
    <w:multiLevelType w:val="multilevel"/>
    <w:tmpl w:val="78D866A6"/>
    <w:lvl w:ilvl="0">
      <w:start w:val="7"/>
      <w:numFmt w:val="decimal"/>
      <w:lvlText w:val="%1"/>
      <w:lvlJc w:val="left"/>
      <w:pPr>
        <w:ind w:left="1669" w:hanging="596"/>
      </w:pPr>
      <w:rPr>
        <w:rFonts w:hint="default"/>
        <w:lang w:val="pt-PT" w:eastAsia="en-US" w:bidi="ar-SA"/>
      </w:rPr>
    </w:lvl>
    <w:lvl w:ilvl="1">
      <w:start w:val="1"/>
      <w:numFmt w:val="decimal"/>
      <w:lvlText w:val="%1.%2"/>
      <w:lvlJc w:val="left"/>
      <w:pPr>
        <w:ind w:left="1669" w:hanging="596"/>
      </w:pPr>
      <w:rPr>
        <w:rFonts w:hint="default"/>
        <w:lang w:val="pt-PT" w:eastAsia="en-US" w:bidi="ar-SA"/>
      </w:rPr>
    </w:lvl>
    <w:lvl w:ilvl="2">
      <w:start w:val="1"/>
      <w:numFmt w:val="decimal"/>
      <w:lvlText w:val="%1.%2.%3"/>
      <w:lvlJc w:val="left"/>
      <w:pPr>
        <w:ind w:left="1669" w:hanging="596"/>
      </w:pPr>
      <w:rPr>
        <w:rFonts w:ascii="Arial" w:eastAsia="Arial" w:hAnsi="Arial" w:cs="Arial" w:hint="default"/>
        <w:b/>
        <w:bCs/>
        <w:spacing w:val="-1"/>
        <w:w w:val="100"/>
        <w:sz w:val="22"/>
        <w:szCs w:val="22"/>
        <w:lang w:val="pt-PT" w:eastAsia="en-US" w:bidi="ar-SA"/>
      </w:rPr>
    </w:lvl>
    <w:lvl w:ilvl="3">
      <w:numFmt w:val="bullet"/>
      <w:lvlText w:val="•"/>
      <w:lvlJc w:val="left"/>
      <w:pPr>
        <w:ind w:left="4204" w:hanging="596"/>
      </w:pPr>
      <w:rPr>
        <w:rFonts w:hint="default"/>
        <w:lang w:val="pt-PT" w:eastAsia="en-US" w:bidi="ar-SA"/>
      </w:rPr>
    </w:lvl>
    <w:lvl w:ilvl="4">
      <w:numFmt w:val="bullet"/>
      <w:lvlText w:val="•"/>
      <w:lvlJc w:val="left"/>
      <w:pPr>
        <w:ind w:left="5052" w:hanging="596"/>
      </w:pPr>
      <w:rPr>
        <w:rFonts w:hint="default"/>
        <w:lang w:val="pt-PT" w:eastAsia="en-US" w:bidi="ar-SA"/>
      </w:rPr>
    </w:lvl>
    <w:lvl w:ilvl="5">
      <w:numFmt w:val="bullet"/>
      <w:lvlText w:val="•"/>
      <w:lvlJc w:val="left"/>
      <w:pPr>
        <w:ind w:left="5900" w:hanging="596"/>
      </w:pPr>
      <w:rPr>
        <w:rFonts w:hint="default"/>
        <w:lang w:val="pt-PT" w:eastAsia="en-US" w:bidi="ar-SA"/>
      </w:rPr>
    </w:lvl>
    <w:lvl w:ilvl="6">
      <w:numFmt w:val="bullet"/>
      <w:lvlText w:val="•"/>
      <w:lvlJc w:val="left"/>
      <w:pPr>
        <w:ind w:left="6748" w:hanging="596"/>
      </w:pPr>
      <w:rPr>
        <w:rFonts w:hint="default"/>
        <w:lang w:val="pt-PT" w:eastAsia="en-US" w:bidi="ar-SA"/>
      </w:rPr>
    </w:lvl>
    <w:lvl w:ilvl="7">
      <w:numFmt w:val="bullet"/>
      <w:lvlText w:val="•"/>
      <w:lvlJc w:val="left"/>
      <w:pPr>
        <w:ind w:left="7596" w:hanging="596"/>
      </w:pPr>
      <w:rPr>
        <w:rFonts w:hint="default"/>
        <w:lang w:val="pt-PT" w:eastAsia="en-US" w:bidi="ar-SA"/>
      </w:rPr>
    </w:lvl>
    <w:lvl w:ilvl="8">
      <w:numFmt w:val="bullet"/>
      <w:lvlText w:val="•"/>
      <w:lvlJc w:val="left"/>
      <w:pPr>
        <w:ind w:left="8444" w:hanging="596"/>
      </w:pPr>
      <w:rPr>
        <w:rFonts w:hint="default"/>
        <w:lang w:val="pt-PT" w:eastAsia="en-US" w:bidi="ar-SA"/>
      </w:rPr>
    </w:lvl>
  </w:abstractNum>
  <w:abstractNum w:abstractNumId="28" w15:restartNumberingAfterBreak="0">
    <w:nsid w:val="57B91203"/>
    <w:multiLevelType w:val="multilevel"/>
    <w:tmpl w:val="6A6AD348"/>
    <w:lvl w:ilvl="0">
      <w:start w:val="1"/>
      <w:numFmt w:val="lowerLetter"/>
      <w:lvlText w:val="%1)"/>
      <w:lvlJc w:val="left"/>
      <w:pPr>
        <w:ind w:left="1220" w:hanging="257"/>
      </w:pPr>
      <w:rPr>
        <w:rFonts w:ascii="Arial MT" w:eastAsia="Arial MT" w:hAnsi="Arial MT" w:cs="Arial MT" w:hint="default"/>
        <w:spacing w:val="-1"/>
        <w:w w:val="100"/>
        <w:sz w:val="22"/>
        <w:szCs w:val="22"/>
        <w:lang w:val="pt-PT" w:eastAsia="en-US" w:bidi="ar-SA"/>
      </w:rPr>
    </w:lvl>
    <w:lvl w:ilvl="1">
      <w:start w:val="1"/>
      <w:numFmt w:val="decimal"/>
      <w:lvlText w:val="%1.%2)"/>
      <w:lvlJc w:val="left"/>
      <w:pPr>
        <w:ind w:left="1669" w:hanging="470"/>
      </w:pPr>
      <w:rPr>
        <w:rFonts w:ascii="Arial MT" w:eastAsia="Arial MT" w:hAnsi="Arial MT" w:cs="Arial MT" w:hint="default"/>
        <w:spacing w:val="-1"/>
        <w:w w:val="100"/>
        <w:sz w:val="22"/>
        <w:szCs w:val="22"/>
        <w:lang w:val="pt-PT" w:eastAsia="en-US" w:bidi="ar-SA"/>
      </w:rPr>
    </w:lvl>
    <w:lvl w:ilvl="2">
      <w:numFmt w:val="bullet"/>
      <w:lvlText w:val="•"/>
      <w:lvlJc w:val="left"/>
      <w:pPr>
        <w:ind w:left="2602" w:hanging="470"/>
      </w:pPr>
      <w:rPr>
        <w:rFonts w:hint="default"/>
        <w:lang w:val="pt-PT" w:eastAsia="en-US" w:bidi="ar-SA"/>
      </w:rPr>
    </w:lvl>
    <w:lvl w:ilvl="3">
      <w:numFmt w:val="bullet"/>
      <w:lvlText w:val="•"/>
      <w:lvlJc w:val="left"/>
      <w:pPr>
        <w:ind w:left="3544" w:hanging="470"/>
      </w:pPr>
      <w:rPr>
        <w:rFonts w:hint="default"/>
        <w:lang w:val="pt-PT" w:eastAsia="en-US" w:bidi="ar-SA"/>
      </w:rPr>
    </w:lvl>
    <w:lvl w:ilvl="4">
      <w:numFmt w:val="bullet"/>
      <w:lvlText w:val="•"/>
      <w:lvlJc w:val="left"/>
      <w:pPr>
        <w:ind w:left="4486" w:hanging="470"/>
      </w:pPr>
      <w:rPr>
        <w:rFonts w:hint="default"/>
        <w:lang w:val="pt-PT" w:eastAsia="en-US" w:bidi="ar-SA"/>
      </w:rPr>
    </w:lvl>
    <w:lvl w:ilvl="5">
      <w:numFmt w:val="bullet"/>
      <w:lvlText w:val="•"/>
      <w:lvlJc w:val="left"/>
      <w:pPr>
        <w:ind w:left="5428" w:hanging="470"/>
      </w:pPr>
      <w:rPr>
        <w:rFonts w:hint="default"/>
        <w:lang w:val="pt-PT" w:eastAsia="en-US" w:bidi="ar-SA"/>
      </w:rPr>
    </w:lvl>
    <w:lvl w:ilvl="6">
      <w:numFmt w:val="bullet"/>
      <w:lvlText w:val="•"/>
      <w:lvlJc w:val="left"/>
      <w:pPr>
        <w:ind w:left="6371" w:hanging="470"/>
      </w:pPr>
      <w:rPr>
        <w:rFonts w:hint="default"/>
        <w:lang w:val="pt-PT" w:eastAsia="en-US" w:bidi="ar-SA"/>
      </w:rPr>
    </w:lvl>
    <w:lvl w:ilvl="7">
      <w:numFmt w:val="bullet"/>
      <w:lvlText w:val="•"/>
      <w:lvlJc w:val="left"/>
      <w:pPr>
        <w:ind w:left="7313" w:hanging="470"/>
      </w:pPr>
      <w:rPr>
        <w:rFonts w:hint="default"/>
        <w:lang w:val="pt-PT" w:eastAsia="en-US" w:bidi="ar-SA"/>
      </w:rPr>
    </w:lvl>
    <w:lvl w:ilvl="8">
      <w:numFmt w:val="bullet"/>
      <w:lvlText w:val="•"/>
      <w:lvlJc w:val="left"/>
      <w:pPr>
        <w:ind w:left="8255" w:hanging="470"/>
      </w:pPr>
      <w:rPr>
        <w:rFonts w:hint="default"/>
        <w:lang w:val="pt-PT" w:eastAsia="en-US" w:bidi="ar-SA"/>
      </w:rPr>
    </w:lvl>
  </w:abstractNum>
  <w:abstractNum w:abstractNumId="29" w15:restartNumberingAfterBreak="0">
    <w:nsid w:val="58F75199"/>
    <w:multiLevelType w:val="multilevel"/>
    <w:tmpl w:val="F940D3FA"/>
    <w:lvl w:ilvl="0">
      <w:start w:val="8"/>
      <w:numFmt w:val="decimal"/>
      <w:lvlText w:val="%1"/>
      <w:lvlJc w:val="left"/>
      <w:pPr>
        <w:ind w:left="1669" w:hanging="566"/>
      </w:pPr>
      <w:rPr>
        <w:rFonts w:hint="default"/>
        <w:lang w:val="pt-PT" w:eastAsia="en-US" w:bidi="ar-SA"/>
      </w:rPr>
    </w:lvl>
    <w:lvl w:ilvl="1">
      <w:start w:val="6"/>
      <w:numFmt w:val="decimal"/>
      <w:lvlText w:val="%1.%2"/>
      <w:lvlJc w:val="left"/>
      <w:pPr>
        <w:ind w:left="1669" w:hanging="566"/>
      </w:pPr>
      <w:rPr>
        <w:rFonts w:hint="default"/>
        <w:lang w:val="pt-PT" w:eastAsia="en-US" w:bidi="ar-SA"/>
      </w:rPr>
    </w:lvl>
    <w:lvl w:ilvl="2">
      <w:start w:val="1"/>
      <w:numFmt w:val="decimal"/>
      <w:lvlText w:val="%1.%2.%3"/>
      <w:lvlJc w:val="left"/>
      <w:pPr>
        <w:ind w:left="1669" w:hanging="566"/>
      </w:pPr>
      <w:rPr>
        <w:rFonts w:ascii="Arial" w:eastAsia="Arial" w:hAnsi="Arial" w:cs="Arial" w:hint="default"/>
        <w:b/>
        <w:bCs/>
        <w:spacing w:val="-1"/>
        <w:w w:val="100"/>
        <w:sz w:val="22"/>
        <w:szCs w:val="22"/>
        <w:lang w:val="pt-PT" w:eastAsia="en-US" w:bidi="ar-SA"/>
      </w:rPr>
    </w:lvl>
    <w:lvl w:ilvl="3">
      <w:numFmt w:val="bullet"/>
      <w:lvlText w:val="•"/>
      <w:lvlJc w:val="left"/>
      <w:pPr>
        <w:ind w:left="4204" w:hanging="566"/>
      </w:pPr>
      <w:rPr>
        <w:rFonts w:hint="default"/>
        <w:lang w:val="pt-PT" w:eastAsia="en-US" w:bidi="ar-SA"/>
      </w:rPr>
    </w:lvl>
    <w:lvl w:ilvl="4">
      <w:numFmt w:val="bullet"/>
      <w:lvlText w:val="•"/>
      <w:lvlJc w:val="left"/>
      <w:pPr>
        <w:ind w:left="5052" w:hanging="566"/>
      </w:pPr>
      <w:rPr>
        <w:rFonts w:hint="default"/>
        <w:lang w:val="pt-PT" w:eastAsia="en-US" w:bidi="ar-SA"/>
      </w:rPr>
    </w:lvl>
    <w:lvl w:ilvl="5">
      <w:numFmt w:val="bullet"/>
      <w:lvlText w:val="•"/>
      <w:lvlJc w:val="left"/>
      <w:pPr>
        <w:ind w:left="5900" w:hanging="566"/>
      </w:pPr>
      <w:rPr>
        <w:rFonts w:hint="default"/>
        <w:lang w:val="pt-PT" w:eastAsia="en-US" w:bidi="ar-SA"/>
      </w:rPr>
    </w:lvl>
    <w:lvl w:ilvl="6">
      <w:numFmt w:val="bullet"/>
      <w:lvlText w:val="•"/>
      <w:lvlJc w:val="left"/>
      <w:pPr>
        <w:ind w:left="6748" w:hanging="566"/>
      </w:pPr>
      <w:rPr>
        <w:rFonts w:hint="default"/>
        <w:lang w:val="pt-PT" w:eastAsia="en-US" w:bidi="ar-SA"/>
      </w:rPr>
    </w:lvl>
    <w:lvl w:ilvl="7">
      <w:numFmt w:val="bullet"/>
      <w:lvlText w:val="•"/>
      <w:lvlJc w:val="left"/>
      <w:pPr>
        <w:ind w:left="7596" w:hanging="566"/>
      </w:pPr>
      <w:rPr>
        <w:rFonts w:hint="default"/>
        <w:lang w:val="pt-PT" w:eastAsia="en-US" w:bidi="ar-SA"/>
      </w:rPr>
    </w:lvl>
    <w:lvl w:ilvl="8">
      <w:numFmt w:val="bullet"/>
      <w:lvlText w:val="•"/>
      <w:lvlJc w:val="left"/>
      <w:pPr>
        <w:ind w:left="8444" w:hanging="566"/>
      </w:pPr>
      <w:rPr>
        <w:rFonts w:hint="default"/>
        <w:lang w:val="pt-PT" w:eastAsia="en-US" w:bidi="ar-SA"/>
      </w:rPr>
    </w:lvl>
  </w:abstractNum>
  <w:abstractNum w:abstractNumId="30" w15:restartNumberingAfterBreak="0">
    <w:nsid w:val="591A786C"/>
    <w:multiLevelType w:val="multilevel"/>
    <w:tmpl w:val="AB741E24"/>
    <w:lvl w:ilvl="0">
      <w:start w:val="1"/>
      <w:numFmt w:val="decimal"/>
      <w:lvlText w:val="%1."/>
      <w:lvlJc w:val="left"/>
      <w:pPr>
        <w:ind w:left="1208" w:hanging="245"/>
      </w:pPr>
      <w:rPr>
        <w:rFonts w:ascii="Arial" w:eastAsia="Arial" w:hAnsi="Arial" w:cs="Arial" w:hint="default"/>
        <w:b/>
        <w:bCs/>
        <w:spacing w:val="-1"/>
        <w:w w:val="100"/>
        <w:sz w:val="22"/>
        <w:szCs w:val="22"/>
        <w:lang w:val="pt-PT" w:eastAsia="en-US" w:bidi="ar-SA"/>
      </w:rPr>
    </w:lvl>
    <w:lvl w:ilvl="1">
      <w:start w:val="1"/>
      <w:numFmt w:val="decimal"/>
      <w:lvlText w:val="%1.%2"/>
      <w:lvlJc w:val="left"/>
      <w:pPr>
        <w:ind w:left="964" w:hanging="397"/>
      </w:pPr>
      <w:rPr>
        <w:rFonts w:ascii="Arial" w:eastAsia="Arial" w:hAnsi="Arial" w:cs="Arial" w:hint="default"/>
        <w:b/>
        <w:bCs/>
        <w:spacing w:val="-1"/>
        <w:w w:val="100"/>
        <w:sz w:val="22"/>
        <w:szCs w:val="22"/>
        <w:lang w:val="pt-PT" w:eastAsia="en-US" w:bidi="ar-SA"/>
      </w:rPr>
    </w:lvl>
    <w:lvl w:ilvl="2">
      <w:start w:val="1"/>
      <w:numFmt w:val="upperRoman"/>
      <w:lvlText w:val="%3."/>
      <w:lvlJc w:val="left"/>
      <w:pPr>
        <w:ind w:left="2404" w:hanging="720"/>
      </w:pPr>
      <w:rPr>
        <w:rFonts w:ascii="Arial MT" w:eastAsia="Arial MT" w:hAnsi="Arial MT" w:cs="Arial MT" w:hint="default"/>
        <w:spacing w:val="-1"/>
        <w:w w:val="100"/>
        <w:sz w:val="22"/>
        <w:szCs w:val="22"/>
        <w:lang w:val="pt-PT" w:eastAsia="en-US" w:bidi="ar-SA"/>
      </w:rPr>
    </w:lvl>
    <w:lvl w:ilvl="3">
      <w:numFmt w:val="bullet"/>
      <w:lvlText w:val="•"/>
      <w:lvlJc w:val="left"/>
      <w:pPr>
        <w:ind w:left="2400" w:hanging="720"/>
      </w:pPr>
      <w:rPr>
        <w:rFonts w:hint="default"/>
        <w:lang w:val="pt-PT" w:eastAsia="en-US" w:bidi="ar-SA"/>
      </w:rPr>
    </w:lvl>
    <w:lvl w:ilvl="4">
      <w:numFmt w:val="bullet"/>
      <w:lvlText w:val="•"/>
      <w:lvlJc w:val="left"/>
      <w:pPr>
        <w:ind w:left="3505" w:hanging="720"/>
      </w:pPr>
      <w:rPr>
        <w:rFonts w:hint="default"/>
        <w:lang w:val="pt-PT" w:eastAsia="en-US" w:bidi="ar-SA"/>
      </w:rPr>
    </w:lvl>
    <w:lvl w:ilvl="5">
      <w:numFmt w:val="bullet"/>
      <w:lvlText w:val="•"/>
      <w:lvlJc w:val="left"/>
      <w:pPr>
        <w:ind w:left="4611" w:hanging="720"/>
      </w:pPr>
      <w:rPr>
        <w:rFonts w:hint="default"/>
        <w:lang w:val="pt-PT" w:eastAsia="en-US" w:bidi="ar-SA"/>
      </w:rPr>
    </w:lvl>
    <w:lvl w:ilvl="6">
      <w:numFmt w:val="bullet"/>
      <w:lvlText w:val="•"/>
      <w:lvlJc w:val="left"/>
      <w:pPr>
        <w:ind w:left="5717" w:hanging="720"/>
      </w:pPr>
      <w:rPr>
        <w:rFonts w:hint="default"/>
        <w:lang w:val="pt-PT" w:eastAsia="en-US" w:bidi="ar-SA"/>
      </w:rPr>
    </w:lvl>
    <w:lvl w:ilvl="7">
      <w:numFmt w:val="bullet"/>
      <w:lvlText w:val="•"/>
      <w:lvlJc w:val="left"/>
      <w:pPr>
        <w:ind w:left="6822" w:hanging="720"/>
      </w:pPr>
      <w:rPr>
        <w:rFonts w:hint="default"/>
        <w:lang w:val="pt-PT" w:eastAsia="en-US" w:bidi="ar-SA"/>
      </w:rPr>
    </w:lvl>
    <w:lvl w:ilvl="8">
      <w:numFmt w:val="bullet"/>
      <w:lvlText w:val="•"/>
      <w:lvlJc w:val="left"/>
      <w:pPr>
        <w:ind w:left="7928" w:hanging="720"/>
      </w:pPr>
      <w:rPr>
        <w:rFonts w:hint="default"/>
        <w:lang w:val="pt-PT" w:eastAsia="en-US" w:bidi="ar-SA"/>
      </w:rPr>
    </w:lvl>
  </w:abstractNum>
  <w:abstractNum w:abstractNumId="31" w15:restartNumberingAfterBreak="0">
    <w:nsid w:val="61677809"/>
    <w:multiLevelType w:val="multilevel"/>
    <w:tmpl w:val="803E2F3A"/>
    <w:lvl w:ilvl="0">
      <w:start w:val="1"/>
      <w:numFmt w:val="decimal"/>
      <w:lvlText w:val="%1."/>
      <w:lvlJc w:val="right"/>
      <w:pPr>
        <w:ind w:left="720" w:hanging="360"/>
      </w:pPr>
      <w:rPr>
        <w:rFonts w:ascii="Calibri" w:eastAsia="Calibri" w:hAnsi="Calibri" w:cs="Calibri"/>
        <w:b/>
        <w:i w:val="0"/>
        <w:strike w:val="0"/>
        <w:dstrike w:val="0"/>
        <w:sz w:val="28"/>
        <w:szCs w:val="28"/>
        <w:u w:val="none"/>
        <w:effect w:val="none"/>
      </w:rPr>
    </w:lvl>
    <w:lvl w:ilvl="1">
      <w:start w:val="1"/>
      <w:numFmt w:val="decimal"/>
      <w:lvlText w:val="%1.%2."/>
      <w:lvlJc w:val="right"/>
      <w:pPr>
        <w:ind w:left="1440" w:hanging="360"/>
      </w:pPr>
      <w:rPr>
        <w:rFonts w:ascii="Calibri" w:eastAsia="Calibri" w:hAnsi="Calibri" w:cs="Calibri"/>
        <w:b/>
        <w:strike w:val="0"/>
        <w:dstrike w:val="0"/>
        <w:u w:val="none"/>
        <w:effect w:val="none"/>
      </w:rPr>
    </w:lvl>
    <w:lvl w:ilvl="2">
      <w:start w:val="1"/>
      <w:numFmt w:val="decimal"/>
      <w:lvlText w:val="%1.%2.%3."/>
      <w:lvlJc w:val="left"/>
      <w:pPr>
        <w:ind w:left="2160" w:hanging="360"/>
      </w:pPr>
      <w:rPr>
        <w:rFonts w:ascii="Arial" w:eastAsia="Arial" w:hAnsi="Arial" w:cs="Arial"/>
        <w:b/>
        <w:strike w:val="0"/>
        <w:dstrike w:val="0"/>
        <w:u w:val="none"/>
        <w:effect w:val="none"/>
      </w:rPr>
    </w:lvl>
    <w:lvl w:ilvl="3">
      <w:start w:val="1"/>
      <w:numFmt w:val="decimal"/>
      <w:lvlText w:val="%1.%2.%3.%4."/>
      <w:lvlJc w:val="right"/>
      <w:pPr>
        <w:ind w:left="3685" w:firstLine="0"/>
      </w:pPr>
      <w:rPr>
        <w:rFonts w:ascii="Arial" w:eastAsia="Arial" w:hAnsi="Arial" w:cs="Arial"/>
        <w:b/>
        <w:strike w:val="0"/>
        <w:dstrike w:val="0"/>
        <w:u w:val="none"/>
        <w:effect w:val="none"/>
      </w:rPr>
    </w:lvl>
    <w:lvl w:ilvl="4">
      <w:start w:val="1"/>
      <w:numFmt w:val="decimal"/>
      <w:lvlText w:val="%1.%2.%3.%4.%5."/>
      <w:lvlJc w:val="right"/>
      <w:pPr>
        <w:ind w:left="3600" w:hanging="360"/>
      </w:pPr>
      <w:rPr>
        <w:strike w:val="0"/>
        <w:dstrike w:val="0"/>
        <w:u w:val="none"/>
        <w:effect w:val="none"/>
      </w:rPr>
    </w:lvl>
    <w:lvl w:ilvl="5">
      <w:start w:val="1"/>
      <w:numFmt w:val="decimal"/>
      <w:lvlText w:val="%1.%2.%3.%4.%5.%6."/>
      <w:lvlJc w:val="right"/>
      <w:pPr>
        <w:ind w:left="4320" w:hanging="360"/>
      </w:pPr>
      <w:rPr>
        <w:strike w:val="0"/>
        <w:dstrike w:val="0"/>
        <w:u w:val="none"/>
        <w:effect w:val="none"/>
      </w:rPr>
    </w:lvl>
    <w:lvl w:ilvl="6">
      <w:start w:val="1"/>
      <w:numFmt w:val="decimal"/>
      <w:lvlText w:val="%1.%2.%3.%4.%5.%6.%7."/>
      <w:lvlJc w:val="right"/>
      <w:pPr>
        <w:ind w:left="5040" w:hanging="360"/>
      </w:pPr>
      <w:rPr>
        <w:strike w:val="0"/>
        <w:dstrike w:val="0"/>
        <w:u w:val="none"/>
        <w:effect w:val="none"/>
      </w:rPr>
    </w:lvl>
    <w:lvl w:ilvl="7">
      <w:start w:val="1"/>
      <w:numFmt w:val="decimal"/>
      <w:lvlText w:val="%1.%2.%3.%4.%5.%6.%7.%8."/>
      <w:lvlJc w:val="right"/>
      <w:pPr>
        <w:ind w:left="5760" w:hanging="360"/>
      </w:pPr>
      <w:rPr>
        <w:strike w:val="0"/>
        <w:dstrike w:val="0"/>
        <w:u w:val="none"/>
        <w:effect w:val="none"/>
      </w:rPr>
    </w:lvl>
    <w:lvl w:ilvl="8">
      <w:start w:val="1"/>
      <w:numFmt w:val="decimal"/>
      <w:lvlText w:val="%1.%2.%3.%4.%5.%6.%7.%8.%9."/>
      <w:lvlJc w:val="right"/>
      <w:pPr>
        <w:ind w:left="6480" w:hanging="360"/>
      </w:pPr>
      <w:rPr>
        <w:strike w:val="0"/>
        <w:dstrike w:val="0"/>
        <w:u w:val="none"/>
        <w:effect w:val="none"/>
      </w:rPr>
    </w:lvl>
  </w:abstractNum>
  <w:abstractNum w:abstractNumId="32" w15:restartNumberingAfterBreak="0">
    <w:nsid w:val="675569CE"/>
    <w:multiLevelType w:val="multilevel"/>
    <w:tmpl w:val="6ECC0642"/>
    <w:lvl w:ilvl="0">
      <w:start w:val="1"/>
      <w:numFmt w:val="decimal"/>
      <w:lvlText w:val="%1"/>
      <w:lvlJc w:val="left"/>
      <w:pPr>
        <w:ind w:left="360" w:hanging="360"/>
      </w:pPr>
      <w:rPr>
        <w:rFonts w:ascii="Calibri" w:hAnsi="Calibri"/>
        <w:b/>
        <w:color w:val="auto"/>
        <w:sz w:val="22"/>
        <w:szCs w:val="22"/>
      </w:rPr>
    </w:lvl>
    <w:lvl w:ilvl="1">
      <w:start w:val="1"/>
      <w:numFmt w:val="decimal"/>
      <w:lvlText w:val="%1.%2"/>
      <w:lvlJc w:val="left"/>
      <w:pPr>
        <w:ind w:left="360" w:hanging="360"/>
      </w:pPr>
      <w:rPr>
        <w:rFonts w:ascii="Calibri" w:hAnsi="Calibri"/>
        <w:b/>
        <w:i w:val="0"/>
        <w:color w:val="auto"/>
        <w:sz w:val="22"/>
        <w:szCs w:val="22"/>
      </w:rPr>
    </w:lvl>
    <w:lvl w:ilvl="2">
      <w:start w:val="1"/>
      <w:numFmt w:val="lowerLetter"/>
      <w:lvlText w:val="%3)"/>
      <w:lvlJc w:val="left"/>
      <w:pPr>
        <w:ind w:left="720" w:hanging="720"/>
      </w:pPr>
      <w:rPr>
        <w:b/>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440" w:hanging="1440"/>
      </w:pPr>
      <w:rPr>
        <w:color w:val="auto"/>
      </w:rPr>
    </w:lvl>
  </w:abstractNum>
  <w:abstractNum w:abstractNumId="33" w15:restartNumberingAfterBreak="0">
    <w:nsid w:val="68EE2F79"/>
    <w:multiLevelType w:val="hybridMultilevel"/>
    <w:tmpl w:val="C12EA378"/>
    <w:lvl w:ilvl="0" w:tplc="A934B82A">
      <w:start w:val="1"/>
      <w:numFmt w:val="lowerLetter"/>
      <w:lvlText w:val="%1)"/>
      <w:lvlJc w:val="left"/>
      <w:pPr>
        <w:ind w:left="1558" w:hanging="284"/>
      </w:pPr>
      <w:rPr>
        <w:rFonts w:ascii="Calibri" w:eastAsia="Calibri" w:hAnsi="Calibri" w:cs="Calibri" w:hint="default"/>
        <w:b w:val="0"/>
        <w:bCs w:val="0"/>
        <w:i w:val="0"/>
        <w:iCs w:val="0"/>
        <w:spacing w:val="-1"/>
        <w:w w:val="100"/>
        <w:sz w:val="22"/>
        <w:szCs w:val="22"/>
        <w:lang w:val="pt-PT" w:eastAsia="en-US" w:bidi="ar-SA"/>
      </w:rPr>
    </w:lvl>
    <w:lvl w:ilvl="1" w:tplc="CA34AA62">
      <w:numFmt w:val="bullet"/>
      <w:lvlText w:val="•"/>
      <w:lvlJc w:val="left"/>
      <w:pPr>
        <w:ind w:left="2452" w:hanging="284"/>
      </w:pPr>
      <w:rPr>
        <w:rFonts w:hint="default"/>
        <w:lang w:val="pt-PT" w:eastAsia="en-US" w:bidi="ar-SA"/>
      </w:rPr>
    </w:lvl>
    <w:lvl w:ilvl="2" w:tplc="DFBCF1F2">
      <w:numFmt w:val="bullet"/>
      <w:lvlText w:val="•"/>
      <w:lvlJc w:val="left"/>
      <w:pPr>
        <w:ind w:left="3344" w:hanging="284"/>
      </w:pPr>
      <w:rPr>
        <w:rFonts w:hint="default"/>
        <w:lang w:val="pt-PT" w:eastAsia="en-US" w:bidi="ar-SA"/>
      </w:rPr>
    </w:lvl>
    <w:lvl w:ilvl="3" w:tplc="6F8E1BE6">
      <w:numFmt w:val="bullet"/>
      <w:lvlText w:val="•"/>
      <w:lvlJc w:val="left"/>
      <w:pPr>
        <w:ind w:left="4237" w:hanging="284"/>
      </w:pPr>
      <w:rPr>
        <w:rFonts w:hint="default"/>
        <w:lang w:val="pt-PT" w:eastAsia="en-US" w:bidi="ar-SA"/>
      </w:rPr>
    </w:lvl>
    <w:lvl w:ilvl="4" w:tplc="C0003E4A">
      <w:numFmt w:val="bullet"/>
      <w:lvlText w:val="•"/>
      <w:lvlJc w:val="left"/>
      <w:pPr>
        <w:ind w:left="5129" w:hanging="284"/>
      </w:pPr>
      <w:rPr>
        <w:rFonts w:hint="default"/>
        <w:lang w:val="pt-PT" w:eastAsia="en-US" w:bidi="ar-SA"/>
      </w:rPr>
    </w:lvl>
    <w:lvl w:ilvl="5" w:tplc="FBF8EEA2">
      <w:numFmt w:val="bullet"/>
      <w:lvlText w:val="•"/>
      <w:lvlJc w:val="left"/>
      <w:pPr>
        <w:ind w:left="6022" w:hanging="284"/>
      </w:pPr>
      <w:rPr>
        <w:rFonts w:hint="default"/>
        <w:lang w:val="pt-PT" w:eastAsia="en-US" w:bidi="ar-SA"/>
      </w:rPr>
    </w:lvl>
    <w:lvl w:ilvl="6" w:tplc="5456F69C">
      <w:numFmt w:val="bullet"/>
      <w:lvlText w:val="•"/>
      <w:lvlJc w:val="left"/>
      <w:pPr>
        <w:ind w:left="6914" w:hanging="284"/>
      </w:pPr>
      <w:rPr>
        <w:rFonts w:hint="default"/>
        <w:lang w:val="pt-PT" w:eastAsia="en-US" w:bidi="ar-SA"/>
      </w:rPr>
    </w:lvl>
    <w:lvl w:ilvl="7" w:tplc="471ECFA0">
      <w:numFmt w:val="bullet"/>
      <w:lvlText w:val="•"/>
      <w:lvlJc w:val="left"/>
      <w:pPr>
        <w:ind w:left="7806" w:hanging="284"/>
      </w:pPr>
      <w:rPr>
        <w:rFonts w:hint="default"/>
        <w:lang w:val="pt-PT" w:eastAsia="en-US" w:bidi="ar-SA"/>
      </w:rPr>
    </w:lvl>
    <w:lvl w:ilvl="8" w:tplc="AC9A422A">
      <w:numFmt w:val="bullet"/>
      <w:lvlText w:val="•"/>
      <w:lvlJc w:val="left"/>
      <w:pPr>
        <w:ind w:left="8699" w:hanging="284"/>
      </w:pPr>
      <w:rPr>
        <w:rFonts w:hint="default"/>
        <w:lang w:val="pt-PT" w:eastAsia="en-US" w:bidi="ar-SA"/>
      </w:rPr>
    </w:lvl>
  </w:abstractNum>
  <w:abstractNum w:abstractNumId="34" w15:restartNumberingAfterBreak="0">
    <w:nsid w:val="6CA71963"/>
    <w:multiLevelType w:val="multilevel"/>
    <w:tmpl w:val="6ECC0642"/>
    <w:lvl w:ilvl="0">
      <w:start w:val="1"/>
      <w:numFmt w:val="decimal"/>
      <w:lvlText w:val="%1"/>
      <w:lvlJc w:val="left"/>
      <w:pPr>
        <w:ind w:left="360" w:hanging="360"/>
      </w:pPr>
      <w:rPr>
        <w:rFonts w:ascii="Calibri" w:hAnsi="Calibri"/>
        <w:b/>
        <w:color w:val="auto"/>
        <w:sz w:val="22"/>
        <w:szCs w:val="22"/>
      </w:rPr>
    </w:lvl>
    <w:lvl w:ilvl="1">
      <w:start w:val="1"/>
      <w:numFmt w:val="decimal"/>
      <w:lvlText w:val="%1.%2"/>
      <w:lvlJc w:val="left"/>
      <w:pPr>
        <w:ind w:left="360" w:hanging="360"/>
      </w:pPr>
      <w:rPr>
        <w:rFonts w:ascii="Calibri" w:hAnsi="Calibri"/>
        <w:b/>
        <w:i w:val="0"/>
        <w:color w:val="auto"/>
        <w:sz w:val="22"/>
        <w:szCs w:val="22"/>
      </w:rPr>
    </w:lvl>
    <w:lvl w:ilvl="2">
      <w:start w:val="1"/>
      <w:numFmt w:val="lowerLetter"/>
      <w:lvlText w:val="%3)"/>
      <w:lvlJc w:val="left"/>
      <w:pPr>
        <w:ind w:left="720" w:hanging="720"/>
      </w:pPr>
      <w:rPr>
        <w:b/>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440" w:hanging="1440"/>
      </w:pPr>
      <w:rPr>
        <w:color w:val="auto"/>
      </w:rPr>
    </w:lvl>
  </w:abstractNum>
  <w:abstractNum w:abstractNumId="35" w15:restartNumberingAfterBreak="0">
    <w:nsid w:val="6CC05975"/>
    <w:multiLevelType w:val="multilevel"/>
    <w:tmpl w:val="CDA0040C"/>
    <w:lvl w:ilvl="0">
      <w:start w:val="8"/>
      <w:numFmt w:val="decimal"/>
      <w:lvlText w:val="%1"/>
      <w:lvlJc w:val="left"/>
      <w:pPr>
        <w:ind w:left="1453" w:hanging="489"/>
      </w:pPr>
      <w:rPr>
        <w:rFonts w:hint="default"/>
        <w:lang w:val="pt-PT" w:eastAsia="en-US" w:bidi="ar-SA"/>
      </w:rPr>
    </w:lvl>
    <w:lvl w:ilvl="1">
      <w:start w:val="13"/>
      <w:numFmt w:val="decimal"/>
      <w:lvlText w:val="%1.%2"/>
      <w:lvlJc w:val="left"/>
      <w:pPr>
        <w:ind w:left="1453" w:hanging="489"/>
      </w:pPr>
      <w:rPr>
        <w:rFonts w:ascii="Arial" w:eastAsia="Arial" w:hAnsi="Arial" w:cs="Arial" w:hint="default"/>
        <w:b/>
        <w:bCs/>
        <w:spacing w:val="-1"/>
        <w:w w:val="100"/>
        <w:sz w:val="22"/>
        <w:szCs w:val="22"/>
        <w:lang w:val="pt-PT" w:eastAsia="en-US" w:bidi="ar-SA"/>
      </w:rPr>
    </w:lvl>
    <w:lvl w:ilvl="2">
      <w:start w:val="1"/>
      <w:numFmt w:val="decimal"/>
      <w:lvlText w:val="%1.%2.%3"/>
      <w:lvlJc w:val="left"/>
      <w:pPr>
        <w:ind w:left="1669" w:hanging="703"/>
      </w:pPr>
      <w:rPr>
        <w:rFonts w:ascii="Arial" w:eastAsia="Arial" w:hAnsi="Arial" w:cs="Arial" w:hint="default"/>
        <w:b/>
        <w:bCs/>
        <w:spacing w:val="-1"/>
        <w:w w:val="100"/>
        <w:sz w:val="22"/>
        <w:szCs w:val="22"/>
        <w:lang w:val="pt-PT" w:eastAsia="en-US" w:bidi="ar-SA"/>
      </w:rPr>
    </w:lvl>
    <w:lvl w:ilvl="3">
      <w:numFmt w:val="bullet"/>
      <w:lvlText w:val="•"/>
      <w:lvlJc w:val="left"/>
      <w:pPr>
        <w:ind w:left="2720" w:hanging="703"/>
      </w:pPr>
      <w:rPr>
        <w:rFonts w:hint="default"/>
        <w:lang w:val="pt-PT" w:eastAsia="en-US" w:bidi="ar-SA"/>
      </w:rPr>
    </w:lvl>
    <w:lvl w:ilvl="4">
      <w:numFmt w:val="bullet"/>
      <w:lvlText w:val="•"/>
      <w:lvlJc w:val="left"/>
      <w:pPr>
        <w:ind w:left="3780" w:hanging="703"/>
      </w:pPr>
      <w:rPr>
        <w:rFonts w:hint="default"/>
        <w:lang w:val="pt-PT" w:eastAsia="en-US" w:bidi="ar-SA"/>
      </w:rPr>
    </w:lvl>
    <w:lvl w:ilvl="5">
      <w:numFmt w:val="bullet"/>
      <w:lvlText w:val="•"/>
      <w:lvlJc w:val="left"/>
      <w:pPr>
        <w:ind w:left="4840" w:hanging="703"/>
      </w:pPr>
      <w:rPr>
        <w:rFonts w:hint="default"/>
        <w:lang w:val="pt-PT" w:eastAsia="en-US" w:bidi="ar-SA"/>
      </w:rPr>
    </w:lvl>
    <w:lvl w:ilvl="6">
      <w:numFmt w:val="bullet"/>
      <w:lvlText w:val="•"/>
      <w:lvlJc w:val="left"/>
      <w:pPr>
        <w:ind w:left="5900" w:hanging="703"/>
      </w:pPr>
      <w:rPr>
        <w:rFonts w:hint="default"/>
        <w:lang w:val="pt-PT" w:eastAsia="en-US" w:bidi="ar-SA"/>
      </w:rPr>
    </w:lvl>
    <w:lvl w:ilvl="7">
      <w:numFmt w:val="bullet"/>
      <w:lvlText w:val="•"/>
      <w:lvlJc w:val="left"/>
      <w:pPr>
        <w:ind w:left="6960" w:hanging="703"/>
      </w:pPr>
      <w:rPr>
        <w:rFonts w:hint="default"/>
        <w:lang w:val="pt-PT" w:eastAsia="en-US" w:bidi="ar-SA"/>
      </w:rPr>
    </w:lvl>
    <w:lvl w:ilvl="8">
      <w:numFmt w:val="bullet"/>
      <w:lvlText w:val="•"/>
      <w:lvlJc w:val="left"/>
      <w:pPr>
        <w:ind w:left="8020" w:hanging="703"/>
      </w:pPr>
      <w:rPr>
        <w:rFonts w:hint="default"/>
        <w:lang w:val="pt-PT" w:eastAsia="en-US" w:bidi="ar-SA"/>
      </w:rPr>
    </w:lvl>
  </w:abstractNum>
  <w:abstractNum w:abstractNumId="36" w15:restartNumberingAfterBreak="0">
    <w:nsid w:val="6DAE7974"/>
    <w:multiLevelType w:val="hybridMultilevel"/>
    <w:tmpl w:val="50482CCE"/>
    <w:lvl w:ilvl="0" w:tplc="2416DAC2">
      <w:start w:val="1"/>
      <w:numFmt w:val="lowerLetter"/>
      <w:lvlText w:val="%1)"/>
      <w:lvlJc w:val="left"/>
      <w:pPr>
        <w:ind w:left="1560" w:hanging="284"/>
      </w:pPr>
      <w:rPr>
        <w:rFonts w:ascii="Calibri" w:eastAsia="Calibri" w:hAnsi="Calibri" w:cs="Calibri" w:hint="default"/>
        <w:b w:val="0"/>
        <w:bCs w:val="0"/>
        <w:i w:val="0"/>
        <w:iCs w:val="0"/>
        <w:spacing w:val="-1"/>
        <w:w w:val="100"/>
        <w:sz w:val="22"/>
        <w:szCs w:val="22"/>
        <w:lang w:val="pt-PT" w:eastAsia="en-US" w:bidi="ar-SA"/>
      </w:rPr>
    </w:lvl>
    <w:lvl w:ilvl="1" w:tplc="03088192">
      <w:numFmt w:val="bullet"/>
      <w:lvlText w:val="•"/>
      <w:lvlJc w:val="left"/>
      <w:pPr>
        <w:ind w:left="2452" w:hanging="284"/>
      </w:pPr>
      <w:rPr>
        <w:rFonts w:hint="default"/>
        <w:lang w:val="pt-PT" w:eastAsia="en-US" w:bidi="ar-SA"/>
      </w:rPr>
    </w:lvl>
    <w:lvl w:ilvl="2" w:tplc="519C685A">
      <w:numFmt w:val="bullet"/>
      <w:lvlText w:val="•"/>
      <w:lvlJc w:val="left"/>
      <w:pPr>
        <w:ind w:left="3344" w:hanging="284"/>
      </w:pPr>
      <w:rPr>
        <w:rFonts w:hint="default"/>
        <w:lang w:val="pt-PT" w:eastAsia="en-US" w:bidi="ar-SA"/>
      </w:rPr>
    </w:lvl>
    <w:lvl w:ilvl="3" w:tplc="D7C67E1A">
      <w:numFmt w:val="bullet"/>
      <w:lvlText w:val="•"/>
      <w:lvlJc w:val="left"/>
      <w:pPr>
        <w:ind w:left="4237" w:hanging="284"/>
      </w:pPr>
      <w:rPr>
        <w:rFonts w:hint="default"/>
        <w:lang w:val="pt-PT" w:eastAsia="en-US" w:bidi="ar-SA"/>
      </w:rPr>
    </w:lvl>
    <w:lvl w:ilvl="4" w:tplc="4C1C24A6">
      <w:numFmt w:val="bullet"/>
      <w:lvlText w:val="•"/>
      <w:lvlJc w:val="left"/>
      <w:pPr>
        <w:ind w:left="5129" w:hanging="284"/>
      </w:pPr>
      <w:rPr>
        <w:rFonts w:hint="default"/>
        <w:lang w:val="pt-PT" w:eastAsia="en-US" w:bidi="ar-SA"/>
      </w:rPr>
    </w:lvl>
    <w:lvl w:ilvl="5" w:tplc="686C6C1A">
      <w:numFmt w:val="bullet"/>
      <w:lvlText w:val="•"/>
      <w:lvlJc w:val="left"/>
      <w:pPr>
        <w:ind w:left="6022" w:hanging="284"/>
      </w:pPr>
      <w:rPr>
        <w:rFonts w:hint="default"/>
        <w:lang w:val="pt-PT" w:eastAsia="en-US" w:bidi="ar-SA"/>
      </w:rPr>
    </w:lvl>
    <w:lvl w:ilvl="6" w:tplc="7DE8AE72">
      <w:numFmt w:val="bullet"/>
      <w:lvlText w:val="•"/>
      <w:lvlJc w:val="left"/>
      <w:pPr>
        <w:ind w:left="6914" w:hanging="284"/>
      </w:pPr>
      <w:rPr>
        <w:rFonts w:hint="default"/>
        <w:lang w:val="pt-PT" w:eastAsia="en-US" w:bidi="ar-SA"/>
      </w:rPr>
    </w:lvl>
    <w:lvl w:ilvl="7" w:tplc="E4426CEE">
      <w:numFmt w:val="bullet"/>
      <w:lvlText w:val="•"/>
      <w:lvlJc w:val="left"/>
      <w:pPr>
        <w:ind w:left="7806" w:hanging="284"/>
      </w:pPr>
      <w:rPr>
        <w:rFonts w:hint="default"/>
        <w:lang w:val="pt-PT" w:eastAsia="en-US" w:bidi="ar-SA"/>
      </w:rPr>
    </w:lvl>
    <w:lvl w:ilvl="8" w:tplc="4EC42E3E">
      <w:numFmt w:val="bullet"/>
      <w:lvlText w:val="•"/>
      <w:lvlJc w:val="left"/>
      <w:pPr>
        <w:ind w:left="8699" w:hanging="284"/>
      </w:pPr>
      <w:rPr>
        <w:rFonts w:hint="default"/>
        <w:lang w:val="pt-PT" w:eastAsia="en-US" w:bidi="ar-SA"/>
      </w:rPr>
    </w:lvl>
  </w:abstractNum>
  <w:abstractNum w:abstractNumId="37" w15:restartNumberingAfterBreak="0">
    <w:nsid w:val="6E25448D"/>
    <w:multiLevelType w:val="hybridMultilevel"/>
    <w:tmpl w:val="7E1C91FA"/>
    <w:lvl w:ilvl="0" w:tplc="90C081C4">
      <w:start w:val="1"/>
      <w:numFmt w:val="lowerLetter"/>
      <w:lvlText w:val="%1)"/>
      <w:lvlJc w:val="left"/>
      <w:pPr>
        <w:ind w:left="1021" w:hanging="359"/>
      </w:pPr>
      <w:rPr>
        <w:rFonts w:ascii="Calibri" w:eastAsia="Calibri" w:hAnsi="Calibri" w:cs="Calibri" w:hint="default"/>
        <w:b w:val="0"/>
        <w:bCs w:val="0"/>
        <w:i w:val="0"/>
        <w:iCs w:val="0"/>
        <w:spacing w:val="-1"/>
        <w:w w:val="100"/>
        <w:sz w:val="22"/>
        <w:szCs w:val="22"/>
        <w:lang w:val="pt-PT" w:eastAsia="en-US" w:bidi="ar-SA"/>
      </w:rPr>
    </w:lvl>
    <w:lvl w:ilvl="1" w:tplc="E9483348">
      <w:numFmt w:val="bullet"/>
      <w:lvlText w:val="•"/>
      <w:lvlJc w:val="left"/>
      <w:pPr>
        <w:ind w:left="2452" w:hanging="284"/>
      </w:pPr>
      <w:rPr>
        <w:rFonts w:hint="default"/>
        <w:lang w:val="pt-PT" w:eastAsia="en-US" w:bidi="ar-SA"/>
      </w:rPr>
    </w:lvl>
    <w:lvl w:ilvl="2" w:tplc="C2721528">
      <w:numFmt w:val="bullet"/>
      <w:lvlText w:val="•"/>
      <w:lvlJc w:val="left"/>
      <w:pPr>
        <w:ind w:left="3344" w:hanging="284"/>
      </w:pPr>
      <w:rPr>
        <w:rFonts w:hint="default"/>
        <w:lang w:val="pt-PT" w:eastAsia="en-US" w:bidi="ar-SA"/>
      </w:rPr>
    </w:lvl>
    <w:lvl w:ilvl="3" w:tplc="E37E0BE8">
      <w:numFmt w:val="bullet"/>
      <w:lvlText w:val="•"/>
      <w:lvlJc w:val="left"/>
      <w:pPr>
        <w:ind w:left="4237" w:hanging="284"/>
      </w:pPr>
      <w:rPr>
        <w:rFonts w:hint="default"/>
        <w:lang w:val="pt-PT" w:eastAsia="en-US" w:bidi="ar-SA"/>
      </w:rPr>
    </w:lvl>
    <w:lvl w:ilvl="4" w:tplc="03B46738">
      <w:numFmt w:val="bullet"/>
      <w:lvlText w:val="•"/>
      <w:lvlJc w:val="left"/>
      <w:pPr>
        <w:ind w:left="5129" w:hanging="284"/>
      </w:pPr>
      <w:rPr>
        <w:rFonts w:hint="default"/>
        <w:lang w:val="pt-PT" w:eastAsia="en-US" w:bidi="ar-SA"/>
      </w:rPr>
    </w:lvl>
    <w:lvl w:ilvl="5" w:tplc="45A408A8">
      <w:numFmt w:val="bullet"/>
      <w:lvlText w:val="•"/>
      <w:lvlJc w:val="left"/>
      <w:pPr>
        <w:ind w:left="6022" w:hanging="284"/>
      </w:pPr>
      <w:rPr>
        <w:rFonts w:hint="default"/>
        <w:lang w:val="pt-PT" w:eastAsia="en-US" w:bidi="ar-SA"/>
      </w:rPr>
    </w:lvl>
    <w:lvl w:ilvl="6" w:tplc="91505732">
      <w:numFmt w:val="bullet"/>
      <w:lvlText w:val="•"/>
      <w:lvlJc w:val="left"/>
      <w:pPr>
        <w:ind w:left="6914" w:hanging="284"/>
      </w:pPr>
      <w:rPr>
        <w:rFonts w:hint="default"/>
        <w:lang w:val="pt-PT" w:eastAsia="en-US" w:bidi="ar-SA"/>
      </w:rPr>
    </w:lvl>
    <w:lvl w:ilvl="7" w:tplc="97B22E72">
      <w:numFmt w:val="bullet"/>
      <w:lvlText w:val="•"/>
      <w:lvlJc w:val="left"/>
      <w:pPr>
        <w:ind w:left="7806" w:hanging="284"/>
      </w:pPr>
      <w:rPr>
        <w:rFonts w:hint="default"/>
        <w:lang w:val="pt-PT" w:eastAsia="en-US" w:bidi="ar-SA"/>
      </w:rPr>
    </w:lvl>
    <w:lvl w:ilvl="8" w:tplc="3B162D7E">
      <w:numFmt w:val="bullet"/>
      <w:lvlText w:val="•"/>
      <w:lvlJc w:val="left"/>
      <w:pPr>
        <w:ind w:left="8699" w:hanging="284"/>
      </w:pPr>
      <w:rPr>
        <w:rFonts w:hint="default"/>
        <w:lang w:val="pt-PT" w:eastAsia="en-US" w:bidi="ar-SA"/>
      </w:rPr>
    </w:lvl>
  </w:abstractNum>
  <w:abstractNum w:abstractNumId="38" w15:restartNumberingAfterBreak="0">
    <w:nsid w:val="6F461FF9"/>
    <w:multiLevelType w:val="multilevel"/>
    <w:tmpl w:val="863C16A2"/>
    <w:lvl w:ilvl="0">
      <w:start w:val="7"/>
      <w:numFmt w:val="decimal"/>
      <w:lvlText w:val="%1"/>
      <w:lvlJc w:val="left"/>
      <w:pPr>
        <w:ind w:left="1684" w:hanging="566"/>
      </w:pPr>
      <w:rPr>
        <w:rFonts w:hint="default"/>
        <w:lang w:val="pt-PT" w:eastAsia="en-US" w:bidi="ar-SA"/>
      </w:rPr>
    </w:lvl>
    <w:lvl w:ilvl="1">
      <w:start w:val="5"/>
      <w:numFmt w:val="decimal"/>
      <w:lvlText w:val="%1.%2"/>
      <w:lvlJc w:val="left"/>
      <w:pPr>
        <w:ind w:left="1684" w:hanging="566"/>
      </w:pPr>
      <w:rPr>
        <w:rFonts w:hint="default"/>
        <w:lang w:val="pt-PT" w:eastAsia="en-US" w:bidi="ar-SA"/>
      </w:rPr>
    </w:lvl>
    <w:lvl w:ilvl="2">
      <w:start w:val="1"/>
      <w:numFmt w:val="decimal"/>
      <w:lvlText w:val="%1.%2.%3"/>
      <w:lvlJc w:val="left"/>
      <w:pPr>
        <w:ind w:left="1684" w:hanging="566"/>
      </w:pPr>
      <w:rPr>
        <w:rFonts w:ascii="Arial" w:eastAsia="Arial" w:hAnsi="Arial" w:cs="Arial" w:hint="default"/>
        <w:b/>
        <w:bCs/>
        <w:spacing w:val="-1"/>
        <w:w w:val="100"/>
        <w:sz w:val="22"/>
        <w:szCs w:val="22"/>
        <w:lang w:val="pt-PT" w:eastAsia="en-US" w:bidi="ar-SA"/>
      </w:rPr>
    </w:lvl>
    <w:lvl w:ilvl="3">
      <w:start w:val="1"/>
      <w:numFmt w:val="decimal"/>
      <w:lvlText w:val="%1.%2.%3.%4"/>
      <w:lvlJc w:val="left"/>
      <w:pPr>
        <w:ind w:left="2404" w:hanging="749"/>
      </w:pPr>
      <w:rPr>
        <w:rFonts w:ascii="Arial" w:eastAsia="Arial" w:hAnsi="Arial" w:cs="Arial" w:hint="default"/>
        <w:b/>
        <w:bCs/>
        <w:spacing w:val="-1"/>
        <w:w w:val="100"/>
        <w:sz w:val="22"/>
        <w:szCs w:val="22"/>
        <w:lang w:val="pt-PT" w:eastAsia="en-US" w:bidi="ar-SA"/>
      </w:rPr>
    </w:lvl>
    <w:lvl w:ilvl="4">
      <w:numFmt w:val="bullet"/>
      <w:lvlText w:val="•"/>
      <w:lvlJc w:val="left"/>
      <w:pPr>
        <w:ind w:left="4335" w:hanging="749"/>
      </w:pPr>
      <w:rPr>
        <w:rFonts w:hint="default"/>
        <w:lang w:val="pt-PT" w:eastAsia="en-US" w:bidi="ar-SA"/>
      </w:rPr>
    </w:lvl>
    <w:lvl w:ilvl="5">
      <w:numFmt w:val="bullet"/>
      <w:lvlText w:val="•"/>
      <w:lvlJc w:val="left"/>
      <w:pPr>
        <w:ind w:left="5302" w:hanging="749"/>
      </w:pPr>
      <w:rPr>
        <w:rFonts w:hint="default"/>
        <w:lang w:val="pt-PT" w:eastAsia="en-US" w:bidi="ar-SA"/>
      </w:rPr>
    </w:lvl>
    <w:lvl w:ilvl="6">
      <w:numFmt w:val="bullet"/>
      <w:lvlText w:val="•"/>
      <w:lvlJc w:val="left"/>
      <w:pPr>
        <w:ind w:left="6270" w:hanging="749"/>
      </w:pPr>
      <w:rPr>
        <w:rFonts w:hint="default"/>
        <w:lang w:val="pt-PT" w:eastAsia="en-US" w:bidi="ar-SA"/>
      </w:rPr>
    </w:lvl>
    <w:lvl w:ilvl="7">
      <w:numFmt w:val="bullet"/>
      <w:lvlText w:val="•"/>
      <w:lvlJc w:val="left"/>
      <w:pPr>
        <w:ind w:left="7237" w:hanging="749"/>
      </w:pPr>
      <w:rPr>
        <w:rFonts w:hint="default"/>
        <w:lang w:val="pt-PT" w:eastAsia="en-US" w:bidi="ar-SA"/>
      </w:rPr>
    </w:lvl>
    <w:lvl w:ilvl="8">
      <w:numFmt w:val="bullet"/>
      <w:lvlText w:val="•"/>
      <w:lvlJc w:val="left"/>
      <w:pPr>
        <w:ind w:left="8205" w:hanging="749"/>
      </w:pPr>
      <w:rPr>
        <w:rFonts w:hint="default"/>
        <w:lang w:val="pt-PT" w:eastAsia="en-US" w:bidi="ar-SA"/>
      </w:rPr>
    </w:lvl>
  </w:abstractNum>
  <w:abstractNum w:abstractNumId="39" w15:restartNumberingAfterBreak="0">
    <w:nsid w:val="6F487831"/>
    <w:multiLevelType w:val="multilevel"/>
    <w:tmpl w:val="BF60746C"/>
    <w:lvl w:ilvl="0">
      <w:start w:val="8"/>
      <w:numFmt w:val="decimal"/>
      <w:lvlText w:val="%1"/>
      <w:lvlJc w:val="left"/>
      <w:pPr>
        <w:ind w:left="1669" w:hanging="566"/>
      </w:pPr>
      <w:rPr>
        <w:rFonts w:hint="default"/>
        <w:lang w:val="pt-PT" w:eastAsia="en-US" w:bidi="ar-SA"/>
      </w:rPr>
    </w:lvl>
    <w:lvl w:ilvl="1">
      <w:start w:val="8"/>
      <w:numFmt w:val="decimal"/>
      <w:lvlText w:val="%1.%2"/>
      <w:lvlJc w:val="left"/>
      <w:pPr>
        <w:ind w:left="1669" w:hanging="566"/>
      </w:pPr>
      <w:rPr>
        <w:rFonts w:hint="default"/>
        <w:lang w:val="pt-PT" w:eastAsia="en-US" w:bidi="ar-SA"/>
      </w:rPr>
    </w:lvl>
    <w:lvl w:ilvl="2">
      <w:start w:val="1"/>
      <w:numFmt w:val="decimal"/>
      <w:lvlText w:val="%1.%2.%3"/>
      <w:lvlJc w:val="left"/>
      <w:pPr>
        <w:ind w:left="1669" w:hanging="566"/>
      </w:pPr>
      <w:rPr>
        <w:rFonts w:ascii="Arial" w:eastAsia="Arial" w:hAnsi="Arial" w:cs="Arial" w:hint="default"/>
        <w:b/>
        <w:bCs/>
        <w:spacing w:val="-1"/>
        <w:w w:val="100"/>
        <w:sz w:val="22"/>
        <w:szCs w:val="22"/>
        <w:lang w:val="pt-PT" w:eastAsia="en-US" w:bidi="ar-SA"/>
      </w:rPr>
    </w:lvl>
    <w:lvl w:ilvl="3">
      <w:numFmt w:val="bullet"/>
      <w:lvlText w:val="•"/>
      <w:lvlJc w:val="left"/>
      <w:pPr>
        <w:ind w:left="4204" w:hanging="566"/>
      </w:pPr>
      <w:rPr>
        <w:rFonts w:hint="default"/>
        <w:lang w:val="pt-PT" w:eastAsia="en-US" w:bidi="ar-SA"/>
      </w:rPr>
    </w:lvl>
    <w:lvl w:ilvl="4">
      <w:numFmt w:val="bullet"/>
      <w:lvlText w:val="•"/>
      <w:lvlJc w:val="left"/>
      <w:pPr>
        <w:ind w:left="5052" w:hanging="566"/>
      </w:pPr>
      <w:rPr>
        <w:rFonts w:hint="default"/>
        <w:lang w:val="pt-PT" w:eastAsia="en-US" w:bidi="ar-SA"/>
      </w:rPr>
    </w:lvl>
    <w:lvl w:ilvl="5">
      <w:numFmt w:val="bullet"/>
      <w:lvlText w:val="•"/>
      <w:lvlJc w:val="left"/>
      <w:pPr>
        <w:ind w:left="5900" w:hanging="566"/>
      </w:pPr>
      <w:rPr>
        <w:rFonts w:hint="default"/>
        <w:lang w:val="pt-PT" w:eastAsia="en-US" w:bidi="ar-SA"/>
      </w:rPr>
    </w:lvl>
    <w:lvl w:ilvl="6">
      <w:numFmt w:val="bullet"/>
      <w:lvlText w:val="•"/>
      <w:lvlJc w:val="left"/>
      <w:pPr>
        <w:ind w:left="6748" w:hanging="566"/>
      </w:pPr>
      <w:rPr>
        <w:rFonts w:hint="default"/>
        <w:lang w:val="pt-PT" w:eastAsia="en-US" w:bidi="ar-SA"/>
      </w:rPr>
    </w:lvl>
    <w:lvl w:ilvl="7">
      <w:numFmt w:val="bullet"/>
      <w:lvlText w:val="•"/>
      <w:lvlJc w:val="left"/>
      <w:pPr>
        <w:ind w:left="7596" w:hanging="566"/>
      </w:pPr>
      <w:rPr>
        <w:rFonts w:hint="default"/>
        <w:lang w:val="pt-PT" w:eastAsia="en-US" w:bidi="ar-SA"/>
      </w:rPr>
    </w:lvl>
    <w:lvl w:ilvl="8">
      <w:numFmt w:val="bullet"/>
      <w:lvlText w:val="•"/>
      <w:lvlJc w:val="left"/>
      <w:pPr>
        <w:ind w:left="8444" w:hanging="566"/>
      </w:pPr>
      <w:rPr>
        <w:rFonts w:hint="default"/>
        <w:lang w:val="pt-PT" w:eastAsia="en-US" w:bidi="ar-SA"/>
      </w:rPr>
    </w:lvl>
  </w:abstractNum>
  <w:abstractNum w:abstractNumId="40" w15:restartNumberingAfterBreak="0">
    <w:nsid w:val="6FAA1E39"/>
    <w:multiLevelType w:val="hybridMultilevel"/>
    <w:tmpl w:val="1D76B094"/>
    <w:lvl w:ilvl="0" w:tplc="A3FCA1C2">
      <w:start w:val="1"/>
      <w:numFmt w:val="lowerLetter"/>
      <w:pStyle w:val="PargrafodaLista"/>
      <w:lvlText w:val="%1)"/>
      <w:lvlJc w:val="left"/>
      <w:pPr>
        <w:ind w:left="964" w:hanging="302"/>
      </w:pPr>
      <w:rPr>
        <w:rFonts w:ascii="Arial MT" w:eastAsia="Arial MT" w:hAnsi="Arial MT" w:cs="Arial MT" w:hint="default"/>
        <w:spacing w:val="-1"/>
        <w:w w:val="100"/>
        <w:sz w:val="22"/>
        <w:szCs w:val="22"/>
        <w:lang w:val="pt-PT" w:eastAsia="en-US" w:bidi="ar-SA"/>
      </w:rPr>
    </w:lvl>
    <w:lvl w:ilvl="1" w:tplc="2C4240FE">
      <w:numFmt w:val="bullet"/>
      <w:lvlText w:val="•"/>
      <w:lvlJc w:val="left"/>
      <w:pPr>
        <w:ind w:left="1878" w:hanging="302"/>
      </w:pPr>
      <w:rPr>
        <w:rFonts w:hint="default"/>
        <w:lang w:val="pt-PT" w:eastAsia="en-US" w:bidi="ar-SA"/>
      </w:rPr>
    </w:lvl>
    <w:lvl w:ilvl="2" w:tplc="C932203E">
      <w:numFmt w:val="bullet"/>
      <w:lvlText w:val="•"/>
      <w:lvlJc w:val="left"/>
      <w:pPr>
        <w:ind w:left="2796" w:hanging="302"/>
      </w:pPr>
      <w:rPr>
        <w:rFonts w:hint="default"/>
        <w:lang w:val="pt-PT" w:eastAsia="en-US" w:bidi="ar-SA"/>
      </w:rPr>
    </w:lvl>
    <w:lvl w:ilvl="3" w:tplc="75A6F5D4">
      <w:numFmt w:val="bullet"/>
      <w:lvlText w:val="•"/>
      <w:lvlJc w:val="left"/>
      <w:pPr>
        <w:ind w:left="3714" w:hanging="302"/>
      </w:pPr>
      <w:rPr>
        <w:rFonts w:hint="default"/>
        <w:lang w:val="pt-PT" w:eastAsia="en-US" w:bidi="ar-SA"/>
      </w:rPr>
    </w:lvl>
    <w:lvl w:ilvl="4" w:tplc="6DC82B9A">
      <w:numFmt w:val="bullet"/>
      <w:lvlText w:val="•"/>
      <w:lvlJc w:val="left"/>
      <w:pPr>
        <w:ind w:left="4632" w:hanging="302"/>
      </w:pPr>
      <w:rPr>
        <w:rFonts w:hint="default"/>
        <w:lang w:val="pt-PT" w:eastAsia="en-US" w:bidi="ar-SA"/>
      </w:rPr>
    </w:lvl>
    <w:lvl w:ilvl="5" w:tplc="17F0B562">
      <w:numFmt w:val="bullet"/>
      <w:lvlText w:val="•"/>
      <w:lvlJc w:val="left"/>
      <w:pPr>
        <w:ind w:left="5550" w:hanging="302"/>
      </w:pPr>
      <w:rPr>
        <w:rFonts w:hint="default"/>
        <w:lang w:val="pt-PT" w:eastAsia="en-US" w:bidi="ar-SA"/>
      </w:rPr>
    </w:lvl>
    <w:lvl w:ilvl="6" w:tplc="F73670CE">
      <w:numFmt w:val="bullet"/>
      <w:lvlText w:val="•"/>
      <w:lvlJc w:val="left"/>
      <w:pPr>
        <w:ind w:left="6468" w:hanging="302"/>
      </w:pPr>
      <w:rPr>
        <w:rFonts w:hint="default"/>
        <w:lang w:val="pt-PT" w:eastAsia="en-US" w:bidi="ar-SA"/>
      </w:rPr>
    </w:lvl>
    <w:lvl w:ilvl="7" w:tplc="EC6A245A">
      <w:numFmt w:val="bullet"/>
      <w:lvlText w:val="•"/>
      <w:lvlJc w:val="left"/>
      <w:pPr>
        <w:ind w:left="7386" w:hanging="302"/>
      </w:pPr>
      <w:rPr>
        <w:rFonts w:hint="default"/>
        <w:lang w:val="pt-PT" w:eastAsia="en-US" w:bidi="ar-SA"/>
      </w:rPr>
    </w:lvl>
    <w:lvl w:ilvl="8" w:tplc="F5F2D688">
      <w:numFmt w:val="bullet"/>
      <w:lvlText w:val="•"/>
      <w:lvlJc w:val="left"/>
      <w:pPr>
        <w:ind w:left="8304" w:hanging="302"/>
      </w:pPr>
      <w:rPr>
        <w:rFonts w:hint="default"/>
        <w:lang w:val="pt-PT" w:eastAsia="en-US" w:bidi="ar-SA"/>
      </w:rPr>
    </w:lvl>
  </w:abstractNum>
  <w:abstractNum w:abstractNumId="41" w15:restartNumberingAfterBreak="0">
    <w:nsid w:val="7C5219D1"/>
    <w:multiLevelType w:val="multilevel"/>
    <w:tmpl w:val="5704A836"/>
    <w:lvl w:ilvl="0">
      <w:start w:val="1"/>
      <w:numFmt w:val="lowerLetter"/>
      <w:lvlText w:val="%1)"/>
      <w:lvlJc w:val="left"/>
      <w:pPr>
        <w:ind w:left="1440" w:hanging="360"/>
      </w:pPr>
      <w:rPr>
        <w:rFonts w:ascii="Arial" w:eastAsia="Arial" w:hAnsi="Arial" w:cs="Arial"/>
        <w:b/>
        <w:color w:val="000000"/>
        <w:u w:val="none"/>
      </w:rPr>
    </w:lvl>
    <w:lvl w:ilvl="1">
      <w:start w:val="1"/>
      <w:numFmt w:val="decimal"/>
      <w:lvlText w:val="b.%2)"/>
      <w:lvlJc w:val="left"/>
      <w:pPr>
        <w:ind w:left="2160" w:hanging="360"/>
      </w:pPr>
      <w:rPr>
        <w:rFonts w:ascii="Arial" w:eastAsia="Arial" w:hAnsi="Arial" w:cs="Arial"/>
        <w:b/>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2" w15:restartNumberingAfterBreak="0">
    <w:nsid w:val="7E485F52"/>
    <w:multiLevelType w:val="hybridMultilevel"/>
    <w:tmpl w:val="20604F8E"/>
    <w:lvl w:ilvl="0" w:tplc="6E008A9E">
      <w:numFmt w:val="bullet"/>
      <w:lvlText w:val=""/>
      <w:lvlJc w:val="left"/>
      <w:pPr>
        <w:ind w:left="1286" w:hanging="360"/>
      </w:pPr>
      <w:rPr>
        <w:rFonts w:ascii="Wingdings" w:eastAsia="Wingdings" w:hAnsi="Wingdings" w:cs="Wingdings" w:hint="default"/>
        <w:b w:val="0"/>
        <w:bCs w:val="0"/>
        <w:i w:val="0"/>
        <w:iCs w:val="0"/>
        <w:spacing w:val="0"/>
        <w:w w:val="100"/>
        <w:sz w:val="22"/>
        <w:szCs w:val="22"/>
        <w:lang w:val="pt-PT" w:eastAsia="en-US" w:bidi="ar-SA"/>
      </w:rPr>
    </w:lvl>
    <w:lvl w:ilvl="1" w:tplc="5BD679B2">
      <w:numFmt w:val="bullet"/>
      <w:lvlText w:val="•"/>
      <w:lvlJc w:val="left"/>
      <w:pPr>
        <w:ind w:left="2200" w:hanging="360"/>
      </w:pPr>
      <w:rPr>
        <w:rFonts w:hint="default"/>
        <w:lang w:val="pt-PT" w:eastAsia="en-US" w:bidi="ar-SA"/>
      </w:rPr>
    </w:lvl>
    <w:lvl w:ilvl="2" w:tplc="1952E91E">
      <w:numFmt w:val="bullet"/>
      <w:lvlText w:val="•"/>
      <w:lvlJc w:val="left"/>
      <w:pPr>
        <w:ind w:left="3120" w:hanging="360"/>
      </w:pPr>
      <w:rPr>
        <w:rFonts w:hint="default"/>
        <w:lang w:val="pt-PT" w:eastAsia="en-US" w:bidi="ar-SA"/>
      </w:rPr>
    </w:lvl>
    <w:lvl w:ilvl="3" w:tplc="D7EABE26">
      <w:numFmt w:val="bullet"/>
      <w:lvlText w:val="•"/>
      <w:lvlJc w:val="left"/>
      <w:pPr>
        <w:ind w:left="4041" w:hanging="360"/>
      </w:pPr>
      <w:rPr>
        <w:rFonts w:hint="default"/>
        <w:lang w:val="pt-PT" w:eastAsia="en-US" w:bidi="ar-SA"/>
      </w:rPr>
    </w:lvl>
    <w:lvl w:ilvl="4" w:tplc="4822A6FA">
      <w:numFmt w:val="bullet"/>
      <w:lvlText w:val="•"/>
      <w:lvlJc w:val="left"/>
      <w:pPr>
        <w:ind w:left="4961" w:hanging="360"/>
      </w:pPr>
      <w:rPr>
        <w:rFonts w:hint="default"/>
        <w:lang w:val="pt-PT" w:eastAsia="en-US" w:bidi="ar-SA"/>
      </w:rPr>
    </w:lvl>
    <w:lvl w:ilvl="5" w:tplc="6E1810C6">
      <w:numFmt w:val="bullet"/>
      <w:lvlText w:val="•"/>
      <w:lvlJc w:val="left"/>
      <w:pPr>
        <w:ind w:left="5882" w:hanging="360"/>
      </w:pPr>
      <w:rPr>
        <w:rFonts w:hint="default"/>
        <w:lang w:val="pt-PT" w:eastAsia="en-US" w:bidi="ar-SA"/>
      </w:rPr>
    </w:lvl>
    <w:lvl w:ilvl="6" w:tplc="DAC8CF94">
      <w:numFmt w:val="bullet"/>
      <w:lvlText w:val="•"/>
      <w:lvlJc w:val="left"/>
      <w:pPr>
        <w:ind w:left="6802" w:hanging="360"/>
      </w:pPr>
      <w:rPr>
        <w:rFonts w:hint="default"/>
        <w:lang w:val="pt-PT" w:eastAsia="en-US" w:bidi="ar-SA"/>
      </w:rPr>
    </w:lvl>
    <w:lvl w:ilvl="7" w:tplc="FCC25734">
      <w:numFmt w:val="bullet"/>
      <w:lvlText w:val="•"/>
      <w:lvlJc w:val="left"/>
      <w:pPr>
        <w:ind w:left="7722" w:hanging="360"/>
      </w:pPr>
      <w:rPr>
        <w:rFonts w:hint="default"/>
        <w:lang w:val="pt-PT" w:eastAsia="en-US" w:bidi="ar-SA"/>
      </w:rPr>
    </w:lvl>
    <w:lvl w:ilvl="8" w:tplc="D504BBB4">
      <w:numFmt w:val="bullet"/>
      <w:lvlText w:val="•"/>
      <w:lvlJc w:val="left"/>
      <w:pPr>
        <w:ind w:left="8643" w:hanging="360"/>
      </w:pPr>
      <w:rPr>
        <w:rFonts w:hint="default"/>
        <w:lang w:val="pt-PT" w:eastAsia="en-US" w:bidi="ar-SA"/>
      </w:rPr>
    </w:lvl>
  </w:abstractNum>
  <w:abstractNum w:abstractNumId="43" w15:restartNumberingAfterBreak="0">
    <w:nsid w:val="7E765B13"/>
    <w:multiLevelType w:val="multilevel"/>
    <w:tmpl w:val="3D5EBF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num w:numId="1" w16cid:durableId="743332392">
    <w:abstractNumId w:val="19"/>
  </w:num>
  <w:num w:numId="2" w16cid:durableId="36518217">
    <w:abstractNumId w:val="10"/>
  </w:num>
  <w:num w:numId="3" w16cid:durableId="2000576883">
    <w:abstractNumId w:val="43"/>
  </w:num>
  <w:num w:numId="4" w16cid:durableId="1235968670">
    <w:abstractNumId w:val="12"/>
  </w:num>
  <w:num w:numId="5" w16cid:durableId="623081199">
    <w:abstractNumId w:val="7"/>
  </w:num>
  <w:num w:numId="6" w16cid:durableId="1206942072">
    <w:abstractNumId w:val="23"/>
  </w:num>
  <w:num w:numId="7" w16cid:durableId="1949921783">
    <w:abstractNumId w:val="9"/>
  </w:num>
  <w:num w:numId="8" w16cid:durableId="971519884">
    <w:abstractNumId w:val="30"/>
  </w:num>
  <w:num w:numId="9" w16cid:durableId="935017222">
    <w:abstractNumId w:val="39"/>
  </w:num>
  <w:num w:numId="10" w16cid:durableId="797452479">
    <w:abstractNumId w:val="29"/>
  </w:num>
  <w:num w:numId="11" w16cid:durableId="469135653">
    <w:abstractNumId w:val="35"/>
  </w:num>
  <w:num w:numId="12" w16cid:durableId="1269317704">
    <w:abstractNumId w:val="11"/>
  </w:num>
  <w:num w:numId="13" w16cid:durableId="1953122527">
    <w:abstractNumId w:val="17"/>
  </w:num>
  <w:num w:numId="14" w16cid:durableId="2083482243">
    <w:abstractNumId w:val="40"/>
  </w:num>
  <w:num w:numId="15" w16cid:durableId="75130121">
    <w:abstractNumId w:val="28"/>
  </w:num>
  <w:num w:numId="16" w16cid:durableId="1289361194">
    <w:abstractNumId w:val="1"/>
  </w:num>
  <w:num w:numId="17" w16cid:durableId="1288312155">
    <w:abstractNumId w:val="38"/>
  </w:num>
  <w:num w:numId="18" w16cid:durableId="275603883">
    <w:abstractNumId w:val="27"/>
  </w:num>
  <w:num w:numId="19" w16cid:durableId="1419643164">
    <w:abstractNumId w:val="24"/>
  </w:num>
  <w:num w:numId="20" w16cid:durableId="816797426">
    <w:abstractNumId w:val="34"/>
  </w:num>
  <w:num w:numId="21" w16cid:durableId="692459256">
    <w:abstractNumId w:val="5"/>
  </w:num>
  <w:num w:numId="22" w16cid:durableId="1392928059">
    <w:abstractNumId w:val="3"/>
  </w:num>
  <w:num w:numId="23" w16cid:durableId="6947346">
    <w:abstractNumId w:val="32"/>
  </w:num>
  <w:num w:numId="24" w16cid:durableId="405499785">
    <w:abstractNumId w:val="20"/>
  </w:num>
  <w:num w:numId="25" w16cid:durableId="1730181600">
    <w:abstractNumId w:val="16"/>
  </w:num>
  <w:num w:numId="26" w16cid:durableId="707338561">
    <w:abstractNumId w:val="18"/>
  </w:num>
  <w:num w:numId="27" w16cid:durableId="13390501">
    <w:abstractNumId w:val="26"/>
  </w:num>
  <w:num w:numId="28" w16cid:durableId="1200435141">
    <w:abstractNumId w:val="25"/>
  </w:num>
  <w:num w:numId="29" w16cid:durableId="426079628">
    <w:abstractNumId w:val="22"/>
  </w:num>
  <w:num w:numId="30" w16cid:durableId="67269863">
    <w:abstractNumId w:val="4"/>
  </w:num>
  <w:num w:numId="31" w16cid:durableId="1560634529">
    <w:abstractNumId w:val="13"/>
  </w:num>
  <w:num w:numId="32" w16cid:durableId="1414859317">
    <w:abstractNumId w:val="41"/>
  </w:num>
  <w:num w:numId="33" w16cid:durableId="1796024255">
    <w:abstractNumId w:val="8"/>
  </w:num>
  <w:num w:numId="34" w16cid:durableId="1561282265">
    <w:abstractNumId w:val="6"/>
  </w:num>
  <w:num w:numId="35" w16cid:durableId="1670019172">
    <w:abstractNumId w:val="14"/>
  </w:num>
  <w:num w:numId="36" w16cid:durableId="8112924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615014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68990077">
    <w:abstractNumId w:val="2"/>
  </w:num>
  <w:num w:numId="39" w16cid:durableId="611204748">
    <w:abstractNumId w:val="42"/>
  </w:num>
  <w:num w:numId="40" w16cid:durableId="338626164">
    <w:abstractNumId w:val="33"/>
  </w:num>
  <w:num w:numId="41" w16cid:durableId="1594510109">
    <w:abstractNumId w:val="37"/>
  </w:num>
  <w:num w:numId="42" w16cid:durableId="988091326">
    <w:abstractNumId w:val="36"/>
  </w:num>
  <w:num w:numId="43" w16cid:durableId="2044281400">
    <w:abstractNumId w:val="0"/>
  </w:num>
  <w:num w:numId="44" w16cid:durableId="896619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8C7"/>
    <w:rsid w:val="000107EF"/>
    <w:rsid w:val="0002101B"/>
    <w:rsid w:val="00036A6A"/>
    <w:rsid w:val="00051444"/>
    <w:rsid w:val="00065B33"/>
    <w:rsid w:val="00070C48"/>
    <w:rsid w:val="000A2A9A"/>
    <w:rsid w:val="000D150B"/>
    <w:rsid w:val="000D1B49"/>
    <w:rsid w:val="00121FCC"/>
    <w:rsid w:val="00136C08"/>
    <w:rsid w:val="00140183"/>
    <w:rsid w:val="00144453"/>
    <w:rsid w:val="00151026"/>
    <w:rsid w:val="00176A2D"/>
    <w:rsid w:val="00180326"/>
    <w:rsid w:val="00190036"/>
    <w:rsid w:val="00195098"/>
    <w:rsid w:val="001C5D5E"/>
    <w:rsid w:val="002271CE"/>
    <w:rsid w:val="00250446"/>
    <w:rsid w:val="00255A47"/>
    <w:rsid w:val="0028682E"/>
    <w:rsid w:val="00290516"/>
    <w:rsid w:val="00297A9B"/>
    <w:rsid w:val="002A2DEE"/>
    <w:rsid w:val="002B1E60"/>
    <w:rsid w:val="002B6BAE"/>
    <w:rsid w:val="002E25B9"/>
    <w:rsid w:val="002E5E61"/>
    <w:rsid w:val="002F0159"/>
    <w:rsid w:val="002F538F"/>
    <w:rsid w:val="002F7543"/>
    <w:rsid w:val="0030365B"/>
    <w:rsid w:val="0032004B"/>
    <w:rsid w:val="003258A6"/>
    <w:rsid w:val="003631FB"/>
    <w:rsid w:val="00383366"/>
    <w:rsid w:val="00383D3C"/>
    <w:rsid w:val="00390F95"/>
    <w:rsid w:val="00395BE0"/>
    <w:rsid w:val="003A0E8C"/>
    <w:rsid w:val="003B0A8D"/>
    <w:rsid w:val="003B359E"/>
    <w:rsid w:val="003D7292"/>
    <w:rsid w:val="003F37A9"/>
    <w:rsid w:val="0042649C"/>
    <w:rsid w:val="004324F3"/>
    <w:rsid w:val="004437B6"/>
    <w:rsid w:val="004510BA"/>
    <w:rsid w:val="00454B81"/>
    <w:rsid w:val="00461EE8"/>
    <w:rsid w:val="00472388"/>
    <w:rsid w:val="00473C2F"/>
    <w:rsid w:val="004875B0"/>
    <w:rsid w:val="00492A2A"/>
    <w:rsid w:val="004A2AB2"/>
    <w:rsid w:val="004B04FF"/>
    <w:rsid w:val="004B2E7A"/>
    <w:rsid w:val="004B31D7"/>
    <w:rsid w:val="004D6F2A"/>
    <w:rsid w:val="004E4BEF"/>
    <w:rsid w:val="005063BE"/>
    <w:rsid w:val="00512654"/>
    <w:rsid w:val="00523A3A"/>
    <w:rsid w:val="0053721B"/>
    <w:rsid w:val="00547B04"/>
    <w:rsid w:val="00565438"/>
    <w:rsid w:val="00582351"/>
    <w:rsid w:val="00594685"/>
    <w:rsid w:val="005A1F1B"/>
    <w:rsid w:val="005A304A"/>
    <w:rsid w:val="005C2EC9"/>
    <w:rsid w:val="005C6AA4"/>
    <w:rsid w:val="005E0A8F"/>
    <w:rsid w:val="005E6EEF"/>
    <w:rsid w:val="005F6824"/>
    <w:rsid w:val="005F6EB2"/>
    <w:rsid w:val="0060520F"/>
    <w:rsid w:val="006144D0"/>
    <w:rsid w:val="00623F51"/>
    <w:rsid w:val="00631C47"/>
    <w:rsid w:val="006515CA"/>
    <w:rsid w:val="0065261E"/>
    <w:rsid w:val="006656DE"/>
    <w:rsid w:val="00666149"/>
    <w:rsid w:val="006813C2"/>
    <w:rsid w:val="00692F1E"/>
    <w:rsid w:val="0069440B"/>
    <w:rsid w:val="006A3134"/>
    <w:rsid w:val="006A41AA"/>
    <w:rsid w:val="006B288E"/>
    <w:rsid w:val="006C1D4E"/>
    <w:rsid w:val="006E7AB7"/>
    <w:rsid w:val="006F08B6"/>
    <w:rsid w:val="0073485F"/>
    <w:rsid w:val="00735914"/>
    <w:rsid w:val="00761774"/>
    <w:rsid w:val="00765851"/>
    <w:rsid w:val="007722C8"/>
    <w:rsid w:val="00793097"/>
    <w:rsid w:val="007A619F"/>
    <w:rsid w:val="007C371B"/>
    <w:rsid w:val="007D14CD"/>
    <w:rsid w:val="007E3A14"/>
    <w:rsid w:val="00801353"/>
    <w:rsid w:val="00827810"/>
    <w:rsid w:val="00836E55"/>
    <w:rsid w:val="00843B86"/>
    <w:rsid w:val="0084622D"/>
    <w:rsid w:val="008507A4"/>
    <w:rsid w:val="008551E9"/>
    <w:rsid w:val="0086290B"/>
    <w:rsid w:val="00871A06"/>
    <w:rsid w:val="008756ED"/>
    <w:rsid w:val="00887209"/>
    <w:rsid w:val="00890E2F"/>
    <w:rsid w:val="008A68F4"/>
    <w:rsid w:val="008B77F7"/>
    <w:rsid w:val="008C541B"/>
    <w:rsid w:val="008F58AF"/>
    <w:rsid w:val="009333A4"/>
    <w:rsid w:val="00933F9E"/>
    <w:rsid w:val="0096449C"/>
    <w:rsid w:val="00983111"/>
    <w:rsid w:val="00986610"/>
    <w:rsid w:val="00990F7F"/>
    <w:rsid w:val="009930FC"/>
    <w:rsid w:val="009A08E7"/>
    <w:rsid w:val="009A1BD5"/>
    <w:rsid w:val="009C246D"/>
    <w:rsid w:val="009F4BF6"/>
    <w:rsid w:val="00A01FAC"/>
    <w:rsid w:val="00A17A11"/>
    <w:rsid w:val="00A50CD7"/>
    <w:rsid w:val="00A54C63"/>
    <w:rsid w:val="00A66D84"/>
    <w:rsid w:val="00A6703C"/>
    <w:rsid w:val="00A75AE5"/>
    <w:rsid w:val="00A75DDD"/>
    <w:rsid w:val="00A83843"/>
    <w:rsid w:val="00A8660C"/>
    <w:rsid w:val="00A9465A"/>
    <w:rsid w:val="00AA4BF7"/>
    <w:rsid w:val="00AA5E7E"/>
    <w:rsid w:val="00AB2804"/>
    <w:rsid w:val="00AC5602"/>
    <w:rsid w:val="00AD500F"/>
    <w:rsid w:val="00AE1CA2"/>
    <w:rsid w:val="00AE6E98"/>
    <w:rsid w:val="00AF5CD3"/>
    <w:rsid w:val="00AF695C"/>
    <w:rsid w:val="00AF747F"/>
    <w:rsid w:val="00B00F60"/>
    <w:rsid w:val="00B01E1D"/>
    <w:rsid w:val="00B11D48"/>
    <w:rsid w:val="00B2231A"/>
    <w:rsid w:val="00B548C7"/>
    <w:rsid w:val="00B8021D"/>
    <w:rsid w:val="00B8030B"/>
    <w:rsid w:val="00BC074A"/>
    <w:rsid w:val="00BE1D3B"/>
    <w:rsid w:val="00BF1361"/>
    <w:rsid w:val="00BF2B98"/>
    <w:rsid w:val="00C028A9"/>
    <w:rsid w:val="00C423F0"/>
    <w:rsid w:val="00C50BEA"/>
    <w:rsid w:val="00C55965"/>
    <w:rsid w:val="00C55F38"/>
    <w:rsid w:val="00C75E87"/>
    <w:rsid w:val="00C81B8C"/>
    <w:rsid w:val="00C831DF"/>
    <w:rsid w:val="00CA3F57"/>
    <w:rsid w:val="00CB2608"/>
    <w:rsid w:val="00CB3E64"/>
    <w:rsid w:val="00CD4A56"/>
    <w:rsid w:val="00CD5BD5"/>
    <w:rsid w:val="00CE163A"/>
    <w:rsid w:val="00CE66B8"/>
    <w:rsid w:val="00CE7EC3"/>
    <w:rsid w:val="00CE7F09"/>
    <w:rsid w:val="00D00BEB"/>
    <w:rsid w:val="00D15F50"/>
    <w:rsid w:val="00D250A6"/>
    <w:rsid w:val="00D417F7"/>
    <w:rsid w:val="00D43994"/>
    <w:rsid w:val="00D461CA"/>
    <w:rsid w:val="00D50625"/>
    <w:rsid w:val="00D65243"/>
    <w:rsid w:val="00D66F90"/>
    <w:rsid w:val="00DA3925"/>
    <w:rsid w:val="00DA64DE"/>
    <w:rsid w:val="00DC06DC"/>
    <w:rsid w:val="00DD1588"/>
    <w:rsid w:val="00DD239D"/>
    <w:rsid w:val="00DE7EAE"/>
    <w:rsid w:val="00DF042F"/>
    <w:rsid w:val="00DF37F3"/>
    <w:rsid w:val="00E01E33"/>
    <w:rsid w:val="00E07449"/>
    <w:rsid w:val="00E129CF"/>
    <w:rsid w:val="00E229EB"/>
    <w:rsid w:val="00E31428"/>
    <w:rsid w:val="00E47084"/>
    <w:rsid w:val="00E56FA4"/>
    <w:rsid w:val="00E62A85"/>
    <w:rsid w:val="00E70981"/>
    <w:rsid w:val="00E7318E"/>
    <w:rsid w:val="00E75B0C"/>
    <w:rsid w:val="00EC1DD9"/>
    <w:rsid w:val="00ED02CF"/>
    <w:rsid w:val="00EE2A00"/>
    <w:rsid w:val="00EF5EDC"/>
    <w:rsid w:val="00F05F82"/>
    <w:rsid w:val="00F179AF"/>
    <w:rsid w:val="00F22A03"/>
    <w:rsid w:val="00F408E6"/>
    <w:rsid w:val="00F42B7D"/>
    <w:rsid w:val="00F50E0F"/>
    <w:rsid w:val="00F62180"/>
    <w:rsid w:val="00F661B9"/>
    <w:rsid w:val="00F82C1B"/>
    <w:rsid w:val="00FA4DCF"/>
    <w:rsid w:val="00FB5522"/>
    <w:rsid w:val="00FD0B04"/>
    <w:rsid w:val="00FD533D"/>
    <w:rsid w:val="00FF4568"/>
    <w:rsid w:val="00FF6D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5BD276F"/>
  <w15:docId w15:val="{7DCD8D16-75CD-4D6F-BB69-FD1D98026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pt-BR" w:eastAsia="pt-B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3" w:type="dxa"/>
        <w:right w:w="108" w:type="dxa"/>
      </w:tblCellMar>
    </w:tblPr>
  </w:style>
  <w:style w:type="paragraph" w:customStyle="1" w:styleId="Cl-Primeiro">
    <w:name w:val="Clá - Primeiro"/>
    <w:basedOn w:val="Normal"/>
    <w:link w:val="Cl-PrimeiroChar"/>
    <w:qFormat/>
    <w:rsid w:val="00D43994"/>
    <w:pPr>
      <w:numPr>
        <w:numId w:val="7"/>
      </w:numPr>
      <w:shd w:val="clear" w:color="auto" w:fill="FFFFFF"/>
      <w:spacing w:before="360" w:after="360"/>
      <w:ind w:left="0" w:firstLine="0"/>
      <w:outlineLvl w:val="0"/>
    </w:pPr>
    <w:rPr>
      <w:rFonts w:ascii="Arial" w:eastAsia="Arial" w:hAnsi="Arial" w:cs="Arial"/>
      <w:b/>
      <w:sz w:val="22"/>
      <w:szCs w:val="22"/>
    </w:rPr>
  </w:style>
  <w:style w:type="paragraph" w:customStyle="1" w:styleId="Cl-Segunda">
    <w:name w:val="Clá - Segunda"/>
    <w:basedOn w:val="Normal"/>
    <w:link w:val="Cl-SegundaChar"/>
    <w:qFormat/>
    <w:rsid w:val="00EE2A00"/>
    <w:pPr>
      <w:numPr>
        <w:ilvl w:val="1"/>
        <w:numId w:val="7"/>
      </w:numPr>
      <w:spacing w:before="240" w:after="240"/>
      <w:ind w:left="431" w:hanging="431"/>
      <w:jc w:val="both"/>
    </w:pPr>
  </w:style>
  <w:style w:type="character" w:customStyle="1" w:styleId="Cl-PrimeiroChar">
    <w:name w:val="Clá - Primeiro Char"/>
    <w:basedOn w:val="Fontepargpadro"/>
    <w:link w:val="Cl-Primeiro"/>
    <w:rsid w:val="00D43994"/>
    <w:rPr>
      <w:rFonts w:ascii="Arial" w:eastAsia="Arial" w:hAnsi="Arial" w:cs="Arial"/>
      <w:b/>
      <w:sz w:val="22"/>
      <w:szCs w:val="22"/>
      <w:shd w:val="clear" w:color="auto" w:fill="FFFFFF"/>
    </w:rPr>
  </w:style>
  <w:style w:type="paragraph" w:customStyle="1" w:styleId="Cl-Terceira">
    <w:name w:val="Clá - Terceira"/>
    <w:basedOn w:val="Normal"/>
    <w:link w:val="Cl-TerceiraChar"/>
    <w:qFormat/>
    <w:rsid w:val="00EE2A00"/>
    <w:pPr>
      <w:numPr>
        <w:ilvl w:val="2"/>
        <w:numId w:val="7"/>
      </w:numPr>
      <w:spacing w:after="240"/>
      <w:ind w:left="505" w:hanging="505"/>
      <w:jc w:val="both"/>
    </w:pPr>
  </w:style>
  <w:style w:type="character" w:customStyle="1" w:styleId="Cl-SegundaChar">
    <w:name w:val="Clá - Segunda Char"/>
    <w:basedOn w:val="Cl-PrimeiroChar"/>
    <w:link w:val="Cl-Segunda"/>
    <w:rsid w:val="00EE2A00"/>
    <w:rPr>
      <w:rFonts w:ascii="Arial" w:eastAsia="Arial" w:hAnsi="Arial" w:cs="Arial"/>
      <w:b w:val="0"/>
      <w:sz w:val="22"/>
      <w:szCs w:val="22"/>
      <w:shd w:val="clear" w:color="auto" w:fill="FFFFFF"/>
    </w:rPr>
  </w:style>
  <w:style w:type="paragraph" w:styleId="PargrafodaLista">
    <w:name w:val="List Paragraph"/>
    <w:basedOn w:val="Normal"/>
    <w:uiPriority w:val="1"/>
    <w:qFormat/>
    <w:rsid w:val="00E56FA4"/>
    <w:pPr>
      <w:numPr>
        <w:numId w:val="14"/>
      </w:numPr>
      <w:tabs>
        <w:tab w:val="left" w:pos="1417"/>
      </w:tabs>
      <w:autoSpaceDE w:val="0"/>
      <w:autoSpaceDN w:val="0"/>
      <w:ind w:right="102" w:firstLine="0"/>
      <w:jc w:val="both"/>
    </w:pPr>
  </w:style>
  <w:style w:type="character" w:customStyle="1" w:styleId="Cl-TerceiraChar">
    <w:name w:val="Clá - Terceira Char"/>
    <w:basedOn w:val="Cl-SegundaChar"/>
    <w:link w:val="Cl-Terceira"/>
    <w:rsid w:val="00EE2A00"/>
    <w:rPr>
      <w:rFonts w:ascii="Arial" w:eastAsia="Arial" w:hAnsi="Arial" w:cs="Arial"/>
      <w:b w:val="0"/>
      <w:sz w:val="22"/>
      <w:szCs w:val="22"/>
      <w:shd w:val="clear" w:color="auto" w:fill="FFFFFF"/>
    </w:rPr>
  </w:style>
  <w:style w:type="paragraph" w:styleId="Corpodetexto">
    <w:name w:val="Body Text"/>
    <w:basedOn w:val="Normal"/>
    <w:link w:val="CorpodetextoChar"/>
    <w:uiPriority w:val="1"/>
    <w:qFormat/>
    <w:rsid w:val="00FF4568"/>
    <w:pPr>
      <w:autoSpaceDE w:val="0"/>
      <w:autoSpaceDN w:val="0"/>
      <w:ind w:left="964"/>
      <w:jc w:val="both"/>
    </w:pPr>
    <w:rPr>
      <w:rFonts w:ascii="Arial MT" w:eastAsia="Arial MT" w:hAnsi="Arial MT" w:cs="Arial MT"/>
      <w:sz w:val="22"/>
      <w:szCs w:val="22"/>
      <w:lang w:val="pt-PT" w:eastAsia="en-US"/>
    </w:rPr>
  </w:style>
  <w:style w:type="character" w:customStyle="1" w:styleId="CorpodetextoChar">
    <w:name w:val="Corpo de texto Char"/>
    <w:basedOn w:val="Fontepargpadro"/>
    <w:link w:val="Corpodetexto"/>
    <w:uiPriority w:val="1"/>
    <w:rsid w:val="00FF4568"/>
    <w:rPr>
      <w:rFonts w:ascii="Arial MT" w:eastAsia="Arial MT" w:hAnsi="Arial MT" w:cs="Arial MT"/>
      <w:sz w:val="22"/>
      <w:szCs w:val="22"/>
      <w:lang w:val="pt-PT" w:eastAsia="en-US"/>
    </w:rPr>
  </w:style>
  <w:style w:type="paragraph" w:styleId="Cabealho">
    <w:name w:val="header"/>
    <w:basedOn w:val="Normal"/>
    <w:link w:val="CabealhoChar"/>
    <w:uiPriority w:val="99"/>
    <w:unhideWhenUsed/>
    <w:rsid w:val="00B8030B"/>
    <w:pPr>
      <w:tabs>
        <w:tab w:val="center" w:pos="4252"/>
        <w:tab w:val="right" w:pos="8504"/>
      </w:tabs>
    </w:pPr>
  </w:style>
  <w:style w:type="character" w:customStyle="1" w:styleId="CabealhoChar">
    <w:name w:val="Cabeçalho Char"/>
    <w:basedOn w:val="Fontepargpadro"/>
    <w:link w:val="Cabealho"/>
    <w:uiPriority w:val="99"/>
    <w:rsid w:val="00B8030B"/>
  </w:style>
  <w:style w:type="paragraph" w:styleId="Rodap">
    <w:name w:val="footer"/>
    <w:basedOn w:val="Normal"/>
    <w:link w:val="RodapChar"/>
    <w:uiPriority w:val="99"/>
    <w:unhideWhenUsed/>
    <w:rsid w:val="00B8030B"/>
    <w:pPr>
      <w:tabs>
        <w:tab w:val="center" w:pos="4252"/>
        <w:tab w:val="right" w:pos="8504"/>
      </w:tabs>
    </w:pPr>
  </w:style>
  <w:style w:type="character" w:customStyle="1" w:styleId="RodapChar">
    <w:name w:val="Rodapé Char"/>
    <w:basedOn w:val="Fontepargpadro"/>
    <w:link w:val="Rodap"/>
    <w:uiPriority w:val="99"/>
    <w:rsid w:val="00B8030B"/>
  </w:style>
  <w:style w:type="paragraph" w:customStyle="1" w:styleId="Cl-Temporrio">
    <w:name w:val="Clá - Temporário"/>
    <w:basedOn w:val="Cl-Primeiro"/>
    <w:link w:val="Cl-TemporrioChar"/>
    <w:qFormat/>
    <w:rsid w:val="00E47084"/>
    <w:rPr>
      <w:color w:val="FF0000"/>
    </w:rPr>
  </w:style>
  <w:style w:type="character" w:customStyle="1" w:styleId="Cl-TemporrioChar">
    <w:name w:val="Clá - Temporário Char"/>
    <w:basedOn w:val="Cl-PrimeiroChar"/>
    <w:link w:val="Cl-Temporrio"/>
    <w:rsid w:val="00E47084"/>
    <w:rPr>
      <w:rFonts w:ascii="Arial" w:eastAsia="Arial" w:hAnsi="Arial" w:cs="Arial"/>
      <w:b/>
      <w:color w:val="FF0000"/>
      <w:sz w:val="22"/>
      <w:szCs w:val="22"/>
      <w:shd w:val="clear" w:color="auto" w:fill="FFFFFF"/>
    </w:rPr>
  </w:style>
  <w:style w:type="paragraph" w:customStyle="1" w:styleId="TableParagraph">
    <w:name w:val="Table Paragraph"/>
    <w:basedOn w:val="Normal"/>
    <w:uiPriority w:val="1"/>
    <w:qFormat/>
    <w:rsid w:val="004B31D7"/>
    <w:pPr>
      <w:autoSpaceDE w:val="0"/>
      <w:autoSpaceDN w:val="0"/>
    </w:pPr>
    <w:rPr>
      <w:rFonts w:ascii="Times New Roman" w:eastAsia="Times New Roman" w:hAnsi="Times New Roman" w:cs="Times New Roman"/>
      <w:sz w:val="22"/>
      <w:szCs w:val="22"/>
      <w:lang w:val="pt-PT" w:eastAsia="en-US"/>
    </w:rPr>
  </w:style>
  <w:style w:type="character" w:customStyle="1" w:styleId="WW-Absatz-Standardschriftart11">
    <w:name w:val="WW-Absatz-Standardschriftart11"/>
    <w:rsid w:val="00B11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455116">
      <w:bodyDiv w:val="1"/>
      <w:marLeft w:val="0"/>
      <w:marRight w:val="0"/>
      <w:marTop w:val="0"/>
      <w:marBottom w:val="0"/>
      <w:divBdr>
        <w:top w:val="none" w:sz="0" w:space="0" w:color="auto"/>
        <w:left w:val="none" w:sz="0" w:space="0" w:color="auto"/>
        <w:bottom w:val="none" w:sz="0" w:space="0" w:color="auto"/>
        <w:right w:val="none" w:sz="0" w:space="0" w:color="auto"/>
      </w:divBdr>
    </w:div>
    <w:div w:id="254828348">
      <w:bodyDiv w:val="1"/>
      <w:marLeft w:val="0"/>
      <w:marRight w:val="0"/>
      <w:marTop w:val="0"/>
      <w:marBottom w:val="0"/>
      <w:divBdr>
        <w:top w:val="none" w:sz="0" w:space="0" w:color="auto"/>
        <w:left w:val="none" w:sz="0" w:space="0" w:color="auto"/>
        <w:bottom w:val="none" w:sz="0" w:space="0" w:color="auto"/>
        <w:right w:val="none" w:sz="0" w:space="0" w:color="auto"/>
      </w:divBdr>
    </w:div>
    <w:div w:id="301347384">
      <w:bodyDiv w:val="1"/>
      <w:marLeft w:val="0"/>
      <w:marRight w:val="0"/>
      <w:marTop w:val="0"/>
      <w:marBottom w:val="0"/>
      <w:divBdr>
        <w:top w:val="none" w:sz="0" w:space="0" w:color="auto"/>
        <w:left w:val="none" w:sz="0" w:space="0" w:color="auto"/>
        <w:bottom w:val="none" w:sz="0" w:space="0" w:color="auto"/>
        <w:right w:val="none" w:sz="0" w:space="0" w:color="auto"/>
      </w:divBdr>
    </w:div>
    <w:div w:id="329066499">
      <w:bodyDiv w:val="1"/>
      <w:marLeft w:val="0"/>
      <w:marRight w:val="0"/>
      <w:marTop w:val="0"/>
      <w:marBottom w:val="0"/>
      <w:divBdr>
        <w:top w:val="none" w:sz="0" w:space="0" w:color="auto"/>
        <w:left w:val="none" w:sz="0" w:space="0" w:color="auto"/>
        <w:bottom w:val="none" w:sz="0" w:space="0" w:color="auto"/>
        <w:right w:val="none" w:sz="0" w:space="0" w:color="auto"/>
      </w:divBdr>
    </w:div>
    <w:div w:id="441345620">
      <w:bodyDiv w:val="1"/>
      <w:marLeft w:val="0"/>
      <w:marRight w:val="0"/>
      <w:marTop w:val="0"/>
      <w:marBottom w:val="0"/>
      <w:divBdr>
        <w:top w:val="none" w:sz="0" w:space="0" w:color="auto"/>
        <w:left w:val="none" w:sz="0" w:space="0" w:color="auto"/>
        <w:bottom w:val="none" w:sz="0" w:space="0" w:color="auto"/>
        <w:right w:val="none" w:sz="0" w:space="0" w:color="auto"/>
      </w:divBdr>
    </w:div>
    <w:div w:id="1214200407">
      <w:bodyDiv w:val="1"/>
      <w:marLeft w:val="0"/>
      <w:marRight w:val="0"/>
      <w:marTop w:val="0"/>
      <w:marBottom w:val="0"/>
      <w:divBdr>
        <w:top w:val="none" w:sz="0" w:space="0" w:color="auto"/>
        <w:left w:val="none" w:sz="0" w:space="0" w:color="auto"/>
        <w:bottom w:val="none" w:sz="0" w:space="0" w:color="auto"/>
        <w:right w:val="none" w:sz="0" w:space="0" w:color="auto"/>
      </w:divBdr>
    </w:div>
    <w:div w:id="1321419769">
      <w:bodyDiv w:val="1"/>
      <w:marLeft w:val="0"/>
      <w:marRight w:val="0"/>
      <w:marTop w:val="0"/>
      <w:marBottom w:val="0"/>
      <w:divBdr>
        <w:top w:val="none" w:sz="0" w:space="0" w:color="auto"/>
        <w:left w:val="none" w:sz="0" w:space="0" w:color="auto"/>
        <w:bottom w:val="none" w:sz="0" w:space="0" w:color="auto"/>
        <w:right w:val="none" w:sz="0" w:space="0" w:color="auto"/>
      </w:divBdr>
    </w:div>
    <w:div w:id="1496845052">
      <w:bodyDiv w:val="1"/>
      <w:marLeft w:val="0"/>
      <w:marRight w:val="0"/>
      <w:marTop w:val="0"/>
      <w:marBottom w:val="0"/>
      <w:divBdr>
        <w:top w:val="none" w:sz="0" w:space="0" w:color="auto"/>
        <w:left w:val="none" w:sz="0" w:space="0" w:color="auto"/>
        <w:bottom w:val="none" w:sz="0" w:space="0" w:color="auto"/>
        <w:right w:val="none" w:sz="0" w:space="0" w:color="auto"/>
      </w:divBdr>
    </w:div>
    <w:div w:id="1731683169">
      <w:bodyDiv w:val="1"/>
      <w:marLeft w:val="0"/>
      <w:marRight w:val="0"/>
      <w:marTop w:val="0"/>
      <w:marBottom w:val="0"/>
      <w:divBdr>
        <w:top w:val="none" w:sz="0" w:space="0" w:color="auto"/>
        <w:left w:val="none" w:sz="0" w:space="0" w:color="auto"/>
        <w:bottom w:val="none" w:sz="0" w:space="0" w:color="auto"/>
        <w:right w:val="none" w:sz="0" w:space="0" w:color="auto"/>
      </w:divBdr>
    </w:div>
    <w:div w:id="2079161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lanalto.gov.br/ccivil_03/_ato2019-2022/2021/lei/L14133.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rtaltransparencia.gov.br/sancoes/cne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s://www.planalto.gov.br/ccivil_03/leis/l8078compilado.htm" TargetMode="External"/><Relationship Id="rId10" Type="http://schemas.openxmlformats.org/officeDocument/2006/relationships/hyperlink" Target="http://www.trt7.jus.br/index.php?option=com_content&amp;view=article&amp;id=4885&amp;Itemid=1258"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planalto.gov.br/ccivil_03/_ato2019-2022/2022/Decreto/D11246.htm" TargetMode="External"/><Relationship Id="rId14"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3B659-54E8-423A-9CB2-16A50E01D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1942</TotalTime>
  <Pages>22</Pages>
  <Words>7698</Words>
  <Characters>41571</Characters>
  <Application>Microsoft Office Word</Application>
  <DocSecurity>0</DocSecurity>
  <Lines>346</Lines>
  <Paragraphs>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paulo</dc:creator>
  <cp:lastModifiedBy>Francisco Paulo Henrique de Andrade</cp:lastModifiedBy>
  <cp:revision>131</cp:revision>
  <cp:lastPrinted>2025-02-24T15:26:00Z</cp:lastPrinted>
  <dcterms:created xsi:type="dcterms:W3CDTF">2024-10-20T02:02:00Z</dcterms:created>
  <dcterms:modified xsi:type="dcterms:W3CDTF">2025-06-13T18:02:00Z</dcterms:modified>
</cp:coreProperties>
</file>